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EA61C" w14:textId="77777777" w:rsidR="00444E1D" w:rsidRPr="0042514F" w:rsidRDefault="000A780E" w:rsidP="0042514F">
      <w:pPr>
        <w:spacing w:after="0"/>
        <w:jc w:val="center"/>
        <w:rPr>
          <w:b/>
          <w:bCs/>
          <w:i/>
          <w:iCs/>
          <w:sz w:val="32"/>
          <w:szCs w:val="26"/>
        </w:rPr>
      </w:pPr>
      <w:r>
        <w:rPr>
          <w:b/>
          <w:bCs/>
          <w:sz w:val="32"/>
          <w:szCs w:val="26"/>
        </w:rPr>
        <w:t>Monthly High School Principal Meeting</w:t>
      </w:r>
    </w:p>
    <w:p w14:paraId="63277150" w14:textId="06DB4923" w:rsidR="00630C21" w:rsidRDefault="00645FED" w:rsidP="00630C21">
      <w:pPr>
        <w:spacing w:after="0"/>
        <w:jc w:val="center"/>
        <w:rPr>
          <w:b/>
          <w:bCs/>
          <w:sz w:val="26"/>
          <w:szCs w:val="26"/>
        </w:rPr>
      </w:pPr>
      <w:r>
        <w:rPr>
          <w:b/>
          <w:bCs/>
          <w:sz w:val="26"/>
          <w:szCs w:val="26"/>
        </w:rPr>
        <w:t>October 19</w:t>
      </w:r>
      <w:r w:rsidR="000A780E">
        <w:rPr>
          <w:b/>
          <w:bCs/>
          <w:sz w:val="26"/>
          <w:szCs w:val="26"/>
        </w:rPr>
        <w:t>, 2011</w:t>
      </w:r>
    </w:p>
    <w:p w14:paraId="7B32EE8A" w14:textId="77777777" w:rsidR="0042514F" w:rsidRPr="003D2AAF" w:rsidRDefault="0042514F" w:rsidP="002A1BCA">
      <w:pPr>
        <w:spacing w:after="0" w:line="240" w:lineRule="auto"/>
        <w:jc w:val="center"/>
        <w:rPr>
          <w:b/>
          <w:bCs/>
          <w:sz w:val="6"/>
          <w:szCs w:val="6"/>
        </w:rPr>
      </w:pPr>
    </w:p>
    <w:p w14:paraId="6BF61439" w14:textId="77777777" w:rsidR="00444E1D" w:rsidRPr="0074380A" w:rsidRDefault="00444E1D" w:rsidP="0042514F">
      <w:pPr>
        <w:spacing w:after="0" w:line="240" w:lineRule="auto"/>
        <w:jc w:val="center"/>
        <w:rPr>
          <w:b/>
          <w:bCs/>
          <w:sz w:val="26"/>
          <w:szCs w:val="26"/>
        </w:rPr>
      </w:pPr>
      <w:r w:rsidRPr="0074380A">
        <w:rPr>
          <w:b/>
          <w:bCs/>
          <w:sz w:val="26"/>
          <w:szCs w:val="26"/>
        </w:rPr>
        <w:t>Guiding Question:</w:t>
      </w:r>
    </w:p>
    <w:p w14:paraId="786E059F" w14:textId="70FA74DB" w:rsidR="00C206DB" w:rsidRPr="00C206DB" w:rsidRDefault="00C206DB" w:rsidP="00C206DB">
      <w:pPr>
        <w:spacing w:after="0" w:line="240" w:lineRule="auto"/>
        <w:jc w:val="center"/>
        <w:rPr>
          <w:rFonts w:eastAsia="Times New Roman" w:cs="Times New Roman"/>
          <w:i/>
          <w:color w:val="000000"/>
          <w:sz w:val="24"/>
          <w:szCs w:val="24"/>
        </w:rPr>
      </w:pPr>
      <w:r w:rsidRPr="00C206DB">
        <w:rPr>
          <w:rFonts w:eastAsia="Times New Roman" w:cs="Times New Roman"/>
          <w:i/>
          <w:color w:val="000000"/>
          <w:sz w:val="24"/>
          <w:szCs w:val="24"/>
        </w:rPr>
        <w:t>How might we ensure successful implementati</w:t>
      </w:r>
      <w:r>
        <w:rPr>
          <w:rFonts w:eastAsia="Times New Roman" w:cs="Times New Roman"/>
          <w:i/>
          <w:color w:val="000000"/>
          <w:sz w:val="24"/>
          <w:szCs w:val="24"/>
        </w:rPr>
        <w:t xml:space="preserve">on of the District initiatives: </w:t>
      </w:r>
      <w:r w:rsidRPr="00C206DB">
        <w:rPr>
          <w:rFonts w:eastAsia="Times New Roman" w:cs="Times New Roman"/>
          <w:i/>
          <w:color w:val="000000"/>
          <w:sz w:val="24"/>
          <w:szCs w:val="24"/>
        </w:rPr>
        <w:t>21</w:t>
      </w:r>
      <w:r w:rsidRPr="00C206DB">
        <w:rPr>
          <w:rFonts w:eastAsia="Times New Roman" w:cs="Times New Roman"/>
          <w:i/>
          <w:color w:val="000000"/>
          <w:sz w:val="24"/>
          <w:szCs w:val="24"/>
          <w:vertAlign w:val="superscript"/>
        </w:rPr>
        <w:t>st</w:t>
      </w:r>
      <w:r w:rsidRPr="00C206DB">
        <w:rPr>
          <w:rFonts w:eastAsia="Times New Roman" w:cs="Times New Roman"/>
          <w:i/>
          <w:color w:val="000000"/>
          <w:sz w:val="24"/>
          <w:szCs w:val="24"/>
        </w:rPr>
        <w:t xml:space="preserve"> century model of change, Graduation Matters Missoula, and successful achievement for all students in MCPS no matter their circumstances?</w:t>
      </w:r>
    </w:p>
    <w:p w14:paraId="7FF1A3FA" w14:textId="77777777" w:rsidR="002E6A14" w:rsidRPr="003D2AAF" w:rsidRDefault="002E6A14" w:rsidP="00C206DB">
      <w:pPr>
        <w:spacing w:after="0" w:line="240" w:lineRule="auto"/>
        <w:rPr>
          <w:bCs/>
          <w:sz w:val="6"/>
          <w:szCs w:val="6"/>
        </w:rPr>
      </w:pPr>
    </w:p>
    <w:p w14:paraId="742CA58E" w14:textId="77777777" w:rsidR="0042514F" w:rsidRDefault="00444E1D" w:rsidP="0042514F">
      <w:pPr>
        <w:spacing w:after="0"/>
        <w:rPr>
          <w:b/>
          <w:bCs/>
          <w:sz w:val="26"/>
          <w:szCs w:val="26"/>
        </w:rPr>
      </w:pPr>
      <w:proofErr w:type="gramStart"/>
      <w:r w:rsidRPr="0074380A">
        <w:rPr>
          <w:b/>
          <w:bCs/>
          <w:sz w:val="26"/>
          <w:szCs w:val="26"/>
        </w:rPr>
        <w:t>Long term</w:t>
      </w:r>
      <w:proofErr w:type="gramEnd"/>
      <w:r w:rsidRPr="0074380A">
        <w:rPr>
          <w:b/>
          <w:bCs/>
          <w:sz w:val="26"/>
          <w:szCs w:val="26"/>
        </w:rPr>
        <w:t xml:space="preserve"> target:</w:t>
      </w:r>
    </w:p>
    <w:p w14:paraId="6FD81C9D" w14:textId="77777777" w:rsidR="0042514F" w:rsidRPr="0042514F" w:rsidRDefault="0042514F" w:rsidP="0042514F">
      <w:pPr>
        <w:spacing w:after="0"/>
        <w:rPr>
          <w:rFonts w:eastAsia="Times New Roman" w:cs="Times New Roman"/>
          <w:color w:val="000000"/>
          <w:sz w:val="24"/>
          <w:szCs w:val="24"/>
        </w:rPr>
      </w:pPr>
      <w:r w:rsidRPr="0042514F">
        <w:rPr>
          <w:rFonts w:eastAsia="Times New Roman" w:cs="Times New Roman"/>
          <w:color w:val="000000"/>
          <w:sz w:val="24"/>
          <w:szCs w:val="24"/>
        </w:rPr>
        <w:t xml:space="preserve">Implement </w:t>
      </w:r>
      <w:r w:rsidR="000A780E">
        <w:rPr>
          <w:rFonts w:eastAsia="Times New Roman" w:cs="Times New Roman"/>
          <w:color w:val="000000"/>
          <w:sz w:val="24"/>
          <w:szCs w:val="24"/>
        </w:rPr>
        <w:t>a comprehensive, 21</w:t>
      </w:r>
      <w:r w:rsidR="000A780E" w:rsidRPr="000A780E">
        <w:rPr>
          <w:rFonts w:eastAsia="Times New Roman" w:cs="Times New Roman"/>
          <w:color w:val="000000"/>
          <w:sz w:val="24"/>
          <w:szCs w:val="24"/>
          <w:vertAlign w:val="superscript"/>
        </w:rPr>
        <w:t>st</w:t>
      </w:r>
      <w:r w:rsidR="000A780E">
        <w:rPr>
          <w:rFonts w:eastAsia="Times New Roman" w:cs="Times New Roman"/>
          <w:color w:val="000000"/>
          <w:sz w:val="24"/>
          <w:szCs w:val="24"/>
        </w:rPr>
        <w:t xml:space="preserve"> Century high school system in MCPS</w:t>
      </w:r>
    </w:p>
    <w:p w14:paraId="50CE9FC1" w14:textId="77777777" w:rsidR="0042514F" w:rsidRPr="003D2AAF" w:rsidRDefault="0042514F" w:rsidP="0042514F">
      <w:pPr>
        <w:spacing w:after="0"/>
        <w:rPr>
          <w:b/>
          <w:bCs/>
          <w:sz w:val="6"/>
          <w:szCs w:val="6"/>
        </w:rPr>
      </w:pPr>
    </w:p>
    <w:p w14:paraId="21D39E89" w14:textId="77777777" w:rsidR="00444E1D" w:rsidRPr="005E3DA7" w:rsidRDefault="00444E1D" w:rsidP="0042514F">
      <w:pPr>
        <w:spacing w:after="0"/>
        <w:rPr>
          <w:b/>
          <w:bCs/>
          <w:sz w:val="26"/>
          <w:szCs w:val="26"/>
        </w:rPr>
      </w:pPr>
      <w:proofErr w:type="gramStart"/>
      <w:r w:rsidRPr="005E3DA7">
        <w:rPr>
          <w:b/>
          <w:bCs/>
          <w:sz w:val="26"/>
          <w:szCs w:val="26"/>
        </w:rPr>
        <w:t>Short term</w:t>
      </w:r>
      <w:proofErr w:type="gramEnd"/>
      <w:r w:rsidRPr="005E3DA7">
        <w:rPr>
          <w:b/>
          <w:bCs/>
          <w:sz w:val="26"/>
          <w:szCs w:val="26"/>
        </w:rPr>
        <w:t xml:space="preserve"> targets:</w:t>
      </w:r>
    </w:p>
    <w:p w14:paraId="4E75A511" w14:textId="59A7782F" w:rsidR="00444E1D" w:rsidRDefault="00645FED" w:rsidP="000A780E">
      <w:pPr>
        <w:pStyle w:val="ListParagraph"/>
        <w:numPr>
          <w:ilvl w:val="0"/>
          <w:numId w:val="11"/>
        </w:numPr>
        <w:spacing w:after="0"/>
        <w:rPr>
          <w:sz w:val="26"/>
          <w:szCs w:val="26"/>
        </w:rPr>
      </w:pPr>
      <w:r>
        <w:rPr>
          <w:sz w:val="26"/>
          <w:szCs w:val="26"/>
        </w:rPr>
        <w:t xml:space="preserve">Develop a shared understanding of the International Baccalaureate </w:t>
      </w:r>
      <w:proofErr w:type="spellStart"/>
      <w:r>
        <w:rPr>
          <w:sz w:val="26"/>
          <w:szCs w:val="26"/>
        </w:rPr>
        <w:t>Programme</w:t>
      </w:r>
      <w:proofErr w:type="spellEnd"/>
    </w:p>
    <w:p w14:paraId="7CF64C38" w14:textId="0FD70C9D" w:rsidR="002B13DD" w:rsidRDefault="002B13DD" w:rsidP="000A780E">
      <w:pPr>
        <w:pStyle w:val="ListParagraph"/>
        <w:numPr>
          <w:ilvl w:val="0"/>
          <w:numId w:val="11"/>
        </w:numPr>
        <w:spacing w:after="0"/>
        <w:rPr>
          <w:sz w:val="26"/>
          <w:szCs w:val="26"/>
        </w:rPr>
      </w:pPr>
      <w:r>
        <w:rPr>
          <w:sz w:val="26"/>
          <w:szCs w:val="26"/>
        </w:rPr>
        <w:t>Create team norms</w:t>
      </w:r>
    </w:p>
    <w:p w14:paraId="124A58F7" w14:textId="7B8512E6" w:rsidR="000A780E" w:rsidRDefault="00645FED" w:rsidP="000A780E">
      <w:pPr>
        <w:pStyle w:val="ListParagraph"/>
        <w:numPr>
          <w:ilvl w:val="0"/>
          <w:numId w:val="11"/>
        </w:numPr>
        <w:spacing w:after="0"/>
        <w:rPr>
          <w:sz w:val="26"/>
          <w:szCs w:val="26"/>
        </w:rPr>
      </w:pPr>
      <w:r>
        <w:rPr>
          <w:sz w:val="26"/>
          <w:szCs w:val="26"/>
        </w:rPr>
        <w:t xml:space="preserve">Reach consensus about district-wide student participation in IB at </w:t>
      </w:r>
      <w:proofErr w:type="spellStart"/>
      <w:r>
        <w:rPr>
          <w:sz w:val="26"/>
          <w:szCs w:val="26"/>
        </w:rPr>
        <w:t>Hellgate</w:t>
      </w:r>
      <w:proofErr w:type="spellEnd"/>
      <w:r>
        <w:rPr>
          <w:sz w:val="26"/>
          <w:szCs w:val="26"/>
        </w:rPr>
        <w:t xml:space="preserve"> before it Is available at either Big Sky or Sentinel High Schools</w:t>
      </w:r>
    </w:p>
    <w:p w14:paraId="75583630" w14:textId="5423CF0A" w:rsidR="00BB5083" w:rsidRPr="000A780E" w:rsidRDefault="00BB5083" w:rsidP="000A780E">
      <w:pPr>
        <w:pStyle w:val="ListParagraph"/>
        <w:numPr>
          <w:ilvl w:val="0"/>
          <w:numId w:val="11"/>
        </w:numPr>
        <w:spacing w:after="0"/>
        <w:rPr>
          <w:sz w:val="26"/>
          <w:szCs w:val="26"/>
        </w:rPr>
      </w:pPr>
      <w:r>
        <w:rPr>
          <w:sz w:val="26"/>
          <w:szCs w:val="26"/>
        </w:rPr>
        <w:t>Discuss urgent items</w:t>
      </w:r>
    </w:p>
    <w:p w14:paraId="4943C2C3" w14:textId="77777777" w:rsidR="002E6A14" w:rsidRPr="003D2AAF" w:rsidRDefault="002E6A14" w:rsidP="0042514F">
      <w:pPr>
        <w:spacing w:after="0"/>
        <w:rPr>
          <w:sz w:val="6"/>
          <w:szCs w:val="6"/>
        </w:rPr>
      </w:pPr>
    </w:p>
    <w:p w14:paraId="4793942C" w14:textId="77777777" w:rsidR="00444E1D" w:rsidRDefault="00444E1D" w:rsidP="0042514F">
      <w:pPr>
        <w:pStyle w:val="ColorfulList-Accent11"/>
        <w:spacing w:after="0"/>
        <w:jc w:val="center"/>
        <w:rPr>
          <w:b/>
          <w:bCs/>
          <w:sz w:val="26"/>
          <w:szCs w:val="26"/>
        </w:rPr>
      </w:pPr>
      <w:r w:rsidRPr="005E3DA7">
        <w:rPr>
          <w:b/>
          <w:bCs/>
          <w:sz w:val="26"/>
          <w:szCs w:val="26"/>
        </w:rPr>
        <w:t>AGENDA</w:t>
      </w:r>
    </w:p>
    <w:tbl>
      <w:tblPr>
        <w:tblStyle w:val="TableGrid"/>
        <w:tblW w:w="10890" w:type="dxa"/>
        <w:tblInd w:w="108" w:type="dxa"/>
        <w:tblLook w:val="04A0" w:firstRow="1" w:lastRow="0" w:firstColumn="1" w:lastColumn="0" w:noHBand="0" w:noVBand="1"/>
      </w:tblPr>
      <w:tblGrid>
        <w:gridCol w:w="1260"/>
        <w:gridCol w:w="9630"/>
      </w:tblGrid>
      <w:tr w:rsidR="00F64C4B" w14:paraId="67303F46" w14:textId="77777777" w:rsidTr="002B13DD">
        <w:tc>
          <w:tcPr>
            <w:tcW w:w="1260" w:type="dxa"/>
          </w:tcPr>
          <w:p w14:paraId="03A833F4" w14:textId="09A209F8" w:rsidR="00F64C4B" w:rsidRDefault="009E1565" w:rsidP="000629B4">
            <w:pPr>
              <w:pStyle w:val="ColorfulList-Accent11"/>
              <w:spacing w:after="0"/>
              <w:ind w:left="0"/>
              <w:jc w:val="both"/>
              <w:rPr>
                <w:b/>
                <w:bCs/>
                <w:sz w:val="26"/>
                <w:szCs w:val="26"/>
              </w:rPr>
            </w:pPr>
            <w:r>
              <w:rPr>
                <w:b/>
                <w:bCs/>
                <w:sz w:val="26"/>
                <w:szCs w:val="26"/>
              </w:rPr>
              <w:t>4:00-4:05</w:t>
            </w:r>
          </w:p>
        </w:tc>
        <w:tc>
          <w:tcPr>
            <w:tcW w:w="9630" w:type="dxa"/>
          </w:tcPr>
          <w:p w14:paraId="66DDD48E" w14:textId="64306A1F" w:rsidR="00ED277B" w:rsidRPr="00645FED" w:rsidRDefault="00ED277B" w:rsidP="00F64C4B">
            <w:pPr>
              <w:spacing w:after="0" w:line="240" w:lineRule="auto"/>
              <w:rPr>
                <w:sz w:val="24"/>
                <w:szCs w:val="24"/>
              </w:rPr>
            </w:pPr>
            <w:r w:rsidRPr="009E1565">
              <w:rPr>
                <w:sz w:val="24"/>
                <w:szCs w:val="24"/>
              </w:rPr>
              <w:t xml:space="preserve">Welcome, </w:t>
            </w:r>
            <w:r w:rsidR="00645FED">
              <w:rPr>
                <w:sz w:val="24"/>
                <w:szCs w:val="24"/>
              </w:rPr>
              <w:t>introduction, and review agenda</w:t>
            </w:r>
          </w:p>
        </w:tc>
      </w:tr>
      <w:tr w:rsidR="00F64C4B" w14:paraId="5E0A34AF" w14:textId="77777777" w:rsidTr="002B13DD">
        <w:tc>
          <w:tcPr>
            <w:tcW w:w="1260" w:type="dxa"/>
          </w:tcPr>
          <w:p w14:paraId="40F84BA7" w14:textId="130EED11" w:rsidR="00F64C4B" w:rsidRDefault="009E1565" w:rsidP="006754F9">
            <w:pPr>
              <w:pStyle w:val="ColorfulList-Accent11"/>
              <w:spacing w:after="0"/>
              <w:ind w:left="0"/>
              <w:jc w:val="both"/>
              <w:rPr>
                <w:b/>
                <w:bCs/>
                <w:sz w:val="26"/>
                <w:szCs w:val="26"/>
              </w:rPr>
            </w:pPr>
            <w:r>
              <w:rPr>
                <w:b/>
                <w:bCs/>
                <w:sz w:val="26"/>
                <w:szCs w:val="26"/>
              </w:rPr>
              <w:t>4:05-4:10</w:t>
            </w:r>
          </w:p>
        </w:tc>
        <w:tc>
          <w:tcPr>
            <w:tcW w:w="9630" w:type="dxa"/>
          </w:tcPr>
          <w:p w14:paraId="4E9B935D" w14:textId="77777777" w:rsidR="008961E3" w:rsidRDefault="00645FED" w:rsidP="004F3928">
            <w:pPr>
              <w:spacing w:after="0" w:line="240" w:lineRule="auto"/>
              <w:rPr>
                <w:sz w:val="24"/>
                <w:szCs w:val="24"/>
              </w:rPr>
            </w:pPr>
            <w:r>
              <w:rPr>
                <w:sz w:val="24"/>
                <w:szCs w:val="24"/>
              </w:rPr>
              <w:t xml:space="preserve">Short reading (IB </w:t>
            </w:r>
            <w:proofErr w:type="spellStart"/>
            <w:r>
              <w:rPr>
                <w:sz w:val="24"/>
                <w:szCs w:val="24"/>
              </w:rPr>
              <w:t>Programme</w:t>
            </w:r>
            <w:proofErr w:type="spellEnd"/>
            <w:r>
              <w:rPr>
                <w:sz w:val="24"/>
                <w:szCs w:val="24"/>
              </w:rPr>
              <w:t xml:space="preserve"> brochure)</w:t>
            </w:r>
          </w:p>
          <w:p w14:paraId="107B1CBD" w14:textId="7AF8BC7E" w:rsidR="001D21C5" w:rsidRPr="001D21C5" w:rsidRDefault="001D21C5" w:rsidP="004F3928">
            <w:pPr>
              <w:spacing w:after="0" w:line="240" w:lineRule="auto"/>
              <w:rPr>
                <w:color w:val="FF0000"/>
                <w:sz w:val="24"/>
                <w:szCs w:val="24"/>
              </w:rPr>
            </w:pPr>
            <w:r>
              <w:rPr>
                <w:color w:val="FF0000"/>
                <w:sz w:val="24"/>
                <w:szCs w:val="24"/>
              </w:rPr>
              <w:t>Russ shared copies of the IB brochure</w:t>
            </w:r>
            <w:bookmarkStart w:id="0" w:name="_GoBack"/>
            <w:bookmarkEnd w:id="0"/>
          </w:p>
        </w:tc>
      </w:tr>
      <w:tr w:rsidR="002B13DD" w14:paraId="6F292838" w14:textId="77777777" w:rsidTr="002B13DD">
        <w:tc>
          <w:tcPr>
            <w:tcW w:w="1260" w:type="dxa"/>
          </w:tcPr>
          <w:p w14:paraId="19A0C219" w14:textId="1FDF90E3" w:rsidR="002B13DD" w:rsidRDefault="002B13DD" w:rsidP="00645FED">
            <w:pPr>
              <w:pStyle w:val="ColorfulList-Accent11"/>
              <w:spacing w:after="0"/>
              <w:ind w:left="0"/>
              <w:jc w:val="both"/>
              <w:rPr>
                <w:b/>
                <w:bCs/>
                <w:sz w:val="26"/>
                <w:szCs w:val="26"/>
              </w:rPr>
            </w:pPr>
            <w:r>
              <w:rPr>
                <w:b/>
                <w:bCs/>
                <w:sz w:val="26"/>
                <w:szCs w:val="26"/>
              </w:rPr>
              <w:t>4:10-4:15</w:t>
            </w:r>
          </w:p>
        </w:tc>
        <w:tc>
          <w:tcPr>
            <w:tcW w:w="9630" w:type="dxa"/>
          </w:tcPr>
          <w:p w14:paraId="7894EEA7" w14:textId="77777777" w:rsidR="002B13DD" w:rsidRDefault="002B13DD" w:rsidP="00645FED">
            <w:pPr>
              <w:pStyle w:val="Default"/>
              <w:rPr>
                <w:rFonts w:asciiTheme="minorHAnsi" w:hAnsiTheme="minorHAnsi" w:cs="Times New Roman"/>
                <w:color w:val="auto"/>
              </w:rPr>
            </w:pPr>
            <w:r>
              <w:rPr>
                <w:rFonts w:asciiTheme="minorHAnsi" w:hAnsiTheme="minorHAnsi" w:cs="Times New Roman"/>
                <w:color w:val="auto"/>
              </w:rPr>
              <w:t>Create team norms</w:t>
            </w:r>
          </w:p>
          <w:p w14:paraId="4742F7CC" w14:textId="049476BB" w:rsidR="001D21C5" w:rsidRPr="001D21C5" w:rsidRDefault="001D21C5" w:rsidP="00645FED">
            <w:pPr>
              <w:pStyle w:val="Default"/>
              <w:rPr>
                <w:rFonts w:asciiTheme="minorHAnsi" w:hAnsiTheme="minorHAnsi" w:cs="Times New Roman"/>
                <w:color w:val="FF0000"/>
              </w:rPr>
            </w:pPr>
            <w:r>
              <w:rPr>
                <w:rFonts w:asciiTheme="minorHAnsi" w:hAnsiTheme="minorHAnsi" w:cs="Times New Roman"/>
                <w:color w:val="FF0000"/>
              </w:rPr>
              <w:t>Too many people missing, will do this work at a later date</w:t>
            </w:r>
          </w:p>
        </w:tc>
      </w:tr>
      <w:tr w:rsidR="006754F9" w14:paraId="0A87352E" w14:textId="77777777" w:rsidTr="002B13DD">
        <w:tc>
          <w:tcPr>
            <w:tcW w:w="1260" w:type="dxa"/>
          </w:tcPr>
          <w:p w14:paraId="4893F5FD" w14:textId="09BDDFF9" w:rsidR="006754F9" w:rsidRDefault="006B45B7" w:rsidP="00645FED">
            <w:pPr>
              <w:pStyle w:val="ColorfulList-Accent11"/>
              <w:spacing w:after="0"/>
              <w:ind w:left="0"/>
              <w:jc w:val="both"/>
              <w:rPr>
                <w:b/>
                <w:bCs/>
                <w:sz w:val="26"/>
                <w:szCs w:val="26"/>
              </w:rPr>
            </w:pPr>
            <w:r>
              <w:rPr>
                <w:b/>
                <w:bCs/>
                <w:sz w:val="26"/>
                <w:szCs w:val="26"/>
              </w:rPr>
              <w:t>4:</w:t>
            </w:r>
            <w:r w:rsidR="002B13DD">
              <w:rPr>
                <w:b/>
                <w:bCs/>
                <w:sz w:val="26"/>
                <w:szCs w:val="26"/>
              </w:rPr>
              <w:t>15</w:t>
            </w:r>
            <w:r w:rsidR="00645FED">
              <w:rPr>
                <w:b/>
                <w:bCs/>
                <w:sz w:val="26"/>
                <w:szCs w:val="26"/>
              </w:rPr>
              <w:t>-4:2</w:t>
            </w:r>
            <w:r w:rsidR="002B13DD">
              <w:rPr>
                <w:b/>
                <w:bCs/>
                <w:sz w:val="26"/>
                <w:szCs w:val="26"/>
              </w:rPr>
              <w:t>5</w:t>
            </w:r>
          </w:p>
        </w:tc>
        <w:tc>
          <w:tcPr>
            <w:tcW w:w="9630" w:type="dxa"/>
          </w:tcPr>
          <w:p w14:paraId="6F50D1A2" w14:textId="67B1582C" w:rsidR="00ED0937" w:rsidRPr="009E1565" w:rsidRDefault="00645FED" w:rsidP="00645FED">
            <w:pPr>
              <w:pStyle w:val="Default"/>
              <w:rPr>
                <w:rFonts w:asciiTheme="minorHAnsi" w:hAnsiTheme="minorHAnsi" w:cs="Times New Roman"/>
                <w:color w:val="auto"/>
              </w:rPr>
            </w:pPr>
            <w:r>
              <w:rPr>
                <w:rFonts w:asciiTheme="minorHAnsi" w:hAnsiTheme="minorHAnsi" w:cs="Times New Roman"/>
                <w:color w:val="auto"/>
              </w:rPr>
              <w:t xml:space="preserve">Develop a shared understanding of the International Baccalaureate </w:t>
            </w:r>
            <w:proofErr w:type="spellStart"/>
            <w:r>
              <w:rPr>
                <w:rFonts w:asciiTheme="minorHAnsi" w:hAnsiTheme="minorHAnsi" w:cs="Times New Roman"/>
                <w:color w:val="auto"/>
              </w:rPr>
              <w:t>Programme</w:t>
            </w:r>
            <w:proofErr w:type="spellEnd"/>
            <w:r>
              <w:rPr>
                <w:rFonts w:asciiTheme="minorHAnsi" w:hAnsiTheme="minorHAnsi" w:cs="Times New Roman"/>
                <w:color w:val="auto"/>
              </w:rPr>
              <w:t xml:space="preserve"> (Kevin)</w:t>
            </w:r>
          </w:p>
        </w:tc>
      </w:tr>
      <w:tr w:rsidR="00FF2E84" w14:paraId="5BF1F7BC" w14:textId="77777777" w:rsidTr="002B13DD">
        <w:tc>
          <w:tcPr>
            <w:tcW w:w="1260" w:type="dxa"/>
          </w:tcPr>
          <w:p w14:paraId="616CBCC7" w14:textId="20872DD7" w:rsidR="00FF2E84" w:rsidRDefault="002B13DD" w:rsidP="006754F9">
            <w:pPr>
              <w:pStyle w:val="ColorfulList-Accent11"/>
              <w:spacing w:after="0"/>
              <w:ind w:left="0"/>
              <w:jc w:val="both"/>
              <w:rPr>
                <w:b/>
                <w:bCs/>
                <w:sz w:val="26"/>
                <w:szCs w:val="26"/>
              </w:rPr>
            </w:pPr>
            <w:r>
              <w:rPr>
                <w:b/>
                <w:bCs/>
                <w:sz w:val="26"/>
                <w:szCs w:val="26"/>
              </w:rPr>
              <w:t>4:25</w:t>
            </w:r>
            <w:r w:rsidR="00645FED">
              <w:rPr>
                <w:b/>
                <w:bCs/>
                <w:sz w:val="26"/>
                <w:szCs w:val="26"/>
              </w:rPr>
              <w:t>-5:0</w:t>
            </w:r>
            <w:r w:rsidR="006B45B7">
              <w:rPr>
                <w:b/>
                <w:bCs/>
                <w:sz w:val="26"/>
                <w:szCs w:val="26"/>
              </w:rPr>
              <w:t>0</w:t>
            </w:r>
          </w:p>
        </w:tc>
        <w:tc>
          <w:tcPr>
            <w:tcW w:w="9630" w:type="dxa"/>
          </w:tcPr>
          <w:p w14:paraId="1A1C44BE" w14:textId="0F933706" w:rsidR="00FF2E84" w:rsidRPr="003D2AAF" w:rsidRDefault="00645FED" w:rsidP="003D2AAF">
            <w:pPr>
              <w:spacing w:after="0" w:line="240" w:lineRule="auto"/>
              <w:rPr>
                <w:rFonts w:asciiTheme="minorHAnsi" w:hAnsiTheme="minorHAnsi"/>
                <w:sz w:val="24"/>
                <w:szCs w:val="24"/>
              </w:rPr>
            </w:pPr>
            <w:r w:rsidRPr="003D2AAF">
              <w:rPr>
                <w:rFonts w:asciiTheme="minorHAnsi" w:hAnsiTheme="minorHAnsi"/>
                <w:sz w:val="24"/>
                <w:szCs w:val="24"/>
              </w:rPr>
              <w:t xml:space="preserve">Reach consensus about district-wide student participation in IB at </w:t>
            </w:r>
            <w:proofErr w:type="spellStart"/>
            <w:r w:rsidRPr="003D2AAF">
              <w:rPr>
                <w:rFonts w:asciiTheme="minorHAnsi" w:hAnsiTheme="minorHAnsi"/>
                <w:sz w:val="24"/>
                <w:szCs w:val="24"/>
              </w:rPr>
              <w:t>Hellgate</w:t>
            </w:r>
            <w:proofErr w:type="spellEnd"/>
            <w:r w:rsidRPr="003D2AAF">
              <w:rPr>
                <w:rFonts w:asciiTheme="minorHAnsi" w:hAnsiTheme="minorHAnsi"/>
                <w:sz w:val="24"/>
                <w:szCs w:val="24"/>
              </w:rPr>
              <w:t xml:space="preserve"> before it is available at either Big Sky or Sentinel High Schools</w:t>
            </w:r>
          </w:p>
          <w:p w14:paraId="07451294" w14:textId="77777777" w:rsidR="00645FED" w:rsidRPr="003D2AAF" w:rsidRDefault="00645FED" w:rsidP="003D2AAF">
            <w:pPr>
              <w:pStyle w:val="ListParagraph"/>
              <w:numPr>
                <w:ilvl w:val="0"/>
                <w:numId w:val="17"/>
              </w:numPr>
              <w:spacing w:after="0" w:line="240" w:lineRule="auto"/>
              <w:textAlignment w:val="baseline"/>
              <w:rPr>
                <w:rFonts w:asciiTheme="minorHAnsi" w:eastAsia="Times New Roman" w:hAnsiTheme="minorHAnsi" w:cs="Times New Roman"/>
                <w:color w:val="000000"/>
                <w:sz w:val="24"/>
                <w:szCs w:val="24"/>
              </w:rPr>
            </w:pPr>
            <w:r w:rsidRPr="003D2AAF">
              <w:rPr>
                <w:rFonts w:asciiTheme="minorHAnsi" w:eastAsia="Times New Roman" w:hAnsiTheme="minorHAnsi" w:cs="Times New Roman"/>
                <w:color w:val="000000"/>
                <w:sz w:val="24"/>
                <w:szCs w:val="24"/>
              </w:rPr>
              <w:t xml:space="preserve">What is the capacity of </w:t>
            </w:r>
            <w:proofErr w:type="spellStart"/>
            <w:r w:rsidRPr="003D2AAF">
              <w:rPr>
                <w:rFonts w:asciiTheme="minorHAnsi" w:eastAsia="Times New Roman" w:hAnsiTheme="minorHAnsi" w:cs="Times New Roman"/>
                <w:color w:val="000000"/>
                <w:sz w:val="24"/>
                <w:szCs w:val="24"/>
              </w:rPr>
              <w:t>Hellgate’s</w:t>
            </w:r>
            <w:proofErr w:type="spellEnd"/>
            <w:r w:rsidRPr="003D2AAF">
              <w:rPr>
                <w:rFonts w:asciiTheme="minorHAnsi" w:eastAsia="Times New Roman" w:hAnsiTheme="minorHAnsi" w:cs="Times New Roman"/>
                <w:color w:val="000000"/>
                <w:sz w:val="24"/>
                <w:szCs w:val="24"/>
              </w:rPr>
              <w:t xml:space="preserve"> IB program?</w:t>
            </w:r>
          </w:p>
          <w:p w14:paraId="210DAB6F" w14:textId="7FE67966" w:rsidR="00645FED" w:rsidRPr="003D2AAF" w:rsidRDefault="00645FED" w:rsidP="003D2AAF">
            <w:pPr>
              <w:pStyle w:val="ListParagraph"/>
              <w:numPr>
                <w:ilvl w:val="0"/>
                <w:numId w:val="17"/>
              </w:numPr>
              <w:spacing w:after="0" w:line="240" w:lineRule="auto"/>
              <w:textAlignment w:val="baseline"/>
              <w:rPr>
                <w:rFonts w:asciiTheme="minorHAnsi" w:eastAsia="Times New Roman" w:hAnsiTheme="minorHAnsi" w:cs="Times New Roman"/>
                <w:color w:val="000000"/>
                <w:sz w:val="24"/>
                <w:szCs w:val="24"/>
              </w:rPr>
            </w:pPr>
            <w:r w:rsidRPr="003D2AAF">
              <w:rPr>
                <w:rFonts w:asciiTheme="minorHAnsi" w:eastAsia="Times New Roman" w:hAnsiTheme="minorHAnsi" w:cs="Times New Roman"/>
                <w:color w:val="000000"/>
                <w:sz w:val="24"/>
                <w:szCs w:val="24"/>
              </w:rPr>
              <w:t xml:space="preserve">Should </w:t>
            </w:r>
            <w:proofErr w:type="spellStart"/>
            <w:r w:rsidRPr="003D2AAF">
              <w:rPr>
                <w:rFonts w:asciiTheme="minorHAnsi" w:eastAsia="Times New Roman" w:hAnsiTheme="minorHAnsi" w:cs="Times New Roman"/>
                <w:color w:val="000000"/>
                <w:sz w:val="24"/>
                <w:szCs w:val="24"/>
              </w:rPr>
              <w:t>Hellgate</w:t>
            </w:r>
            <w:proofErr w:type="spellEnd"/>
            <w:r w:rsidRPr="003D2AAF">
              <w:rPr>
                <w:rFonts w:asciiTheme="minorHAnsi" w:eastAsia="Times New Roman" w:hAnsiTheme="minorHAnsi" w:cs="Times New Roman"/>
                <w:color w:val="000000"/>
                <w:sz w:val="24"/>
                <w:szCs w:val="24"/>
              </w:rPr>
              <w:t xml:space="preserve"> fill available slots with </w:t>
            </w:r>
            <w:proofErr w:type="spellStart"/>
            <w:r w:rsidRPr="003D2AAF">
              <w:rPr>
                <w:rFonts w:asciiTheme="minorHAnsi" w:eastAsia="Times New Roman" w:hAnsiTheme="minorHAnsi" w:cs="Times New Roman"/>
                <w:color w:val="000000"/>
                <w:sz w:val="24"/>
                <w:szCs w:val="24"/>
              </w:rPr>
              <w:t>Hellgate</w:t>
            </w:r>
            <w:proofErr w:type="spellEnd"/>
            <w:r w:rsidRPr="003D2AAF">
              <w:rPr>
                <w:rFonts w:asciiTheme="minorHAnsi" w:eastAsia="Times New Roman" w:hAnsiTheme="minorHAnsi" w:cs="Times New Roman"/>
                <w:color w:val="000000"/>
                <w:sz w:val="24"/>
                <w:szCs w:val="24"/>
              </w:rPr>
              <w:t xml:space="preserve"> students first then fill remaining slots with students from other MCPS high schools?</w:t>
            </w:r>
          </w:p>
          <w:p w14:paraId="24768CEE" w14:textId="77777777" w:rsidR="00645FED" w:rsidRPr="003D2AAF" w:rsidRDefault="00645FED" w:rsidP="003D2AAF">
            <w:pPr>
              <w:pStyle w:val="ListParagraph"/>
              <w:numPr>
                <w:ilvl w:val="0"/>
                <w:numId w:val="17"/>
              </w:numPr>
              <w:spacing w:after="0" w:line="240" w:lineRule="auto"/>
              <w:textAlignment w:val="baseline"/>
              <w:rPr>
                <w:rFonts w:asciiTheme="minorHAnsi" w:eastAsia="Times New Roman" w:hAnsiTheme="minorHAnsi" w:cs="Times New Roman"/>
                <w:color w:val="000000"/>
                <w:sz w:val="24"/>
                <w:szCs w:val="24"/>
              </w:rPr>
            </w:pPr>
            <w:r w:rsidRPr="003D2AAF">
              <w:rPr>
                <w:rFonts w:asciiTheme="minorHAnsi" w:eastAsia="Times New Roman" w:hAnsiTheme="minorHAnsi" w:cs="Times New Roman"/>
                <w:color w:val="000000"/>
                <w:sz w:val="24"/>
                <w:szCs w:val="24"/>
              </w:rPr>
              <w:t>Should a defined number of slots be held as available for Big Sky, Sentinel and Willard students (assuming no one wants to drive down from Seeley)?</w:t>
            </w:r>
          </w:p>
          <w:p w14:paraId="73094480" w14:textId="77777777" w:rsidR="00645FED" w:rsidRPr="003D2AAF" w:rsidRDefault="00645FED" w:rsidP="003D2AAF">
            <w:pPr>
              <w:pStyle w:val="ListParagraph"/>
              <w:numPr>
                <w:ilvl w:val="0"/>
                <w:numId w:val="17"/>
              </w:numPr>
              <w:spacing w:after="0" w:line="240" w:lineRule="auto"/>
              <w:textAlignment w:val="baseline"/>
              <w:rPr>
                <w:rFonts w:asciiTheme="minorHAnsi" w:eastAsia="Times New Roman" w:hAnsiTheme="minorHAnsi" w:cs="Times New Roman"/>
                <w:color w:val="000000"/>
                <w:sz w:val="24"/>
                <w:szCs w:val="24"/>
              </w:rPr>
            </w:pPr>
            <w:r w:rsidRPr="003D2AAF">
              <w:rPr>
                <w:rFonts w:asciiTheme="minorHAnsi" w:eastAsia="Times New Roman" w:hAnsiTheme="minorHAnsi" w:cs="Times New Roman"/>
                <w:color w:val="000000"/>
                <w:sz w:val="24"/>
                <w:szCs w:val="24"/>
              </w:rPr>
              <w:t xml:space="preserve">Should we establish an application process in the event there are more requests than available slots?  (For </w:t>
            </w:r>
            <w:proofErr w:type="spellStart"/>
            <w:r w:rsidRPr="003D2AAF">
              <w:rPr>
                <w:rFonts w:asciiTheme="minorHAnsi" w:eastAsia="Times New Roman" w:hAnsiTheme="minorHAnsi" w:cs="Times New Roman"/>
                <w:color w:val="000000"/>
                <w:sz w:val="24"/>
                <w:szCs w:val="24"/>
              </w:rPr>
              <w:t>Hellgate</w:t>
            </w:r>
            <w:proofErr w:type="spellEnd"/>
            <w:r w:rsidRPr="003D2AAF">
              <w:rPr>
                <w:rFonts w:asciiTheme="minorHAnsi" w:eastAsia="Times New Roman" w:hAnsiTheme="minorHAnsi" w:cs="Times New Roman"/>
                <w:color w:val="000000"/>
                <w:sz w:val="24"/>
                <w:szCs w:val="24"/>
              </w:rPr>
              <w:t xml:space="preserve"> students as well as students from other MCPS schools?)</w:t>
            </w:r>
          </w:p>
          <w:p w14:paraId="4595CBA0" w14:textId="77777777" w:rsidR="00645FED" w:rsidRPr="003D2AAF" w:rsidRDefault="00645FED" w:rsidP="003D2AAF">
            <w:pPr>
              <w:pStyle w:val="ListParagraph"/>
              <w:numPr>
                <w:ilvl w:val="0"/>
                <w:numId w:val="17"/>
              </w:numPr>
              <w:spacing w:after="0" w:line="240" w:lineRule="auto"/>
              <w:textAlignment w:val="baseline"/>
              <w:rPr>
                <w:rFonts w:asciiTheme="minorHAnsi" w:eastAsia="Times New Roman" w:hAnsiTheme="minorHAnsi" w:cs="Times New Roman"/>
                <w:color w:val="000000"/>
                <w:sz w:val="24"/>
                <w:szCs w:val="24"/>
              </w:rPr>
            </w:pPr>
            <w:r w:rsidRPr="003D2AAF">
              <w:rPr>
                <w:rFonts w:asciiTheme="minorHAnsi" w:eastAsia="Times New Roman" w:hAnsiTheme="minorHAnsi" w:cs="Times New Roman"/>
                <w:color w:val="000000"/>
                <w:sz w:val="24"/>
                <w:szCs w:val="24"/>
              </w:rPr>
              <w:t xml:space="preserve">How will we address requests from private school student who may wish to transfer to </w:t>
            </w:r>
            <w:proofErr w:type="spellStart"/>
            <w:r w:rsidRPr="003D2AAF">
              <w:rPr>
                <w:rFonts w:asciiTheme="minorHAnsi" w:eastAsia="Times New Roman" w:hAnsiTheme="minorHAnsi" w:cs="Times New Roman"/>
                <w:color w:val="000000"/>
                <w:sz w:val="24"/>
                <w:szCs w:val="24"/>
              </w:rPr>
              <w:t>Hellgate</w:t>
            </w:r>
            <w:proofErr w:type="spellEnd"/>
            <w:r w:rsidRPr="003D2AAF">
              <w:rPr>
                <w:rFonts w:asciiTheme="minorHAnsi" w:eastAsia="Times New Roman" w:hAnsiTheme="minorHAnsi" w:cs="Times New Roman"/>
                <w:color w:val="000000"/>
                <w:sz w:val="24"/>
                <w:szCs w:val="24"/>
              </w:rPr>
              <w:t xml:space="preserve"> for IB, both those living in and out of district?</w:t>
            </w:r>
          </w:p>
          <w:p w14:paraId="2241B167" w14:textId="041F25A4" w:rsidR="000566FB" w:rsidRPr="003D2AAF" w:rsidRDefault="00645FED" w:rsidP="003D2AAF">
            <w:pPr>
              <w:pStyle w:val="ListParagraph"/>
              <w:numPr>
                <w:ilvl w:val="0"/>
                <w:numId w:val="17"/>
              </w:numPr>
              <w:spacing w:after="0" w:line="240" w:lineRule="auto"/>
              <w:textAlignment w:val="baseline"/>
              <w:rPr>
                <w:rFonts w:asciiTheme="minorHAnsi" w:eastAsia="Times New Roman" w:hAnsiTheme="minorHAnsi" w:cs="Times New Roman"/>
                <w:color w:val="000000"/>
                <w:sz w:val="24"/>
                <w:szCs w:val="24"/>
              </w:rPr>
            </w:pPr>
            <w:r w:rsidRPr="003D2AAF">
              <w:rPr>
                <w:rFonts w:asciiTheme="minorHAnsi" w:eastAsia="Times New Roman" w:hAnsiTheme="minorHAnsi" w:cs="Times New Roman"/>
                <w:color w:val="000000"/>
                <w:sz w:val="24"/>
                <w:szCs w:val="24"/>
              </w:rPr>
              <w:t>What about out-of-district (Florence, Frenchtown, etc.) that might want to transfer in to participate?</w:t>
            </w:r>
          </w:p>
          <w:p w14:paraId="39F3BB0D" w14:textId="4F83F395" w:rsidR="000566FB" w:rsidRDefault="000566FB" w:rsidP="003D2AAF">
            <w:pPr>
              <w:spacing w:after="0" w:line="240" w:lineRule="auto"/>
              <w:textAlignment w:val="baseline"/>
              <w:rPr>
                <w:rFonts w:asciiTheme="minorHAnsi" w:eastAsia="Times New Roman" w:hAnsiTheme="minorHAnsi" w:cs="Times New Roman"/>
                <w:color w:val="000000"/>
                <w:sz w:val="24"/>
                <w:szCs w:val="24"/>
              </w:rPr>
            </w:pPr>
            <w:r w:rsidRPr="003D2AAF">
              <w:rPr>
                <w:rFonts w:asciiTheme="minorHAnsi" w:eastAsia="Times New Roman" w:hAnsiTheme="minorHAnsi" w:cs="Times New Roman"/>
                <w:b/>
                <w:color w:val="000000"/>
                <w:sz w:val="24"/>
                <w:szCs w:val="24"/>
              </w:rPr>
              <w:t>Share</w:t>
            </w:r>
            <w:r w:rsidRPr="003D2AAF">
              <w:rPr>
                <w:rFonts w:asciiTheme="minorHAnsi" w:eastAsia="Times New Roman" w:hAnsiTheme="minorHAnsi" w:cs="Times New Roman"/>
                <w:color w:val="000000"/>
                <w:sz w:val="24"/>
                <w:szCs w:val="24"/>
              </w:rPr>
              <w:t xml:space="preserve"> Willard’s process for student participation in the alternative high school program (Jane)</w:t>
            </w:r>
          </w:p>
          <w:p w14:paraId="0F11942C" w14:textId="306E11A2" w:rsidR="00B17B53" w:rsidRPr="00B17B53" w:rsidRDefault="00B17B53" w:rsidP="003D2AAF">
            <w:pPr>
              <w:spacing w:after="0" w:line="240" w:lineRule="auto"/>
              <w:textAlignment w:val="baseline"/>
              <w:rPr>
                <w:rFonts w:asciiTheme="minorHAnsi" w:eastAsia="Times New Roman" w:hAnsiTheme="minorHAnsi" w:cs="Times New Roman"/>
                <w:color w:val="FF0000"/>
                <w:sz w:val="24"/>
                <w:szCs w:val="24"/>
              </w:rPr>
            </w:pPr>
            <w:r>
              <w:rPr>
                <w:rFonts w:asciiTheme="minorHAnsi" w:eastAsia="Times New Roman" w:hAnsiTheme="minorHAnsi" w:cs="Times New Roman"/>
                <w:color w:val="FF0000"/>
                <w:sz w:val="24"/>
                <w:szCs w:val="24"/>
              </w:rPr>
              <w:t>Jane was unable to join us, still need to do this.</w:t>
            </w:r>
          </w:p>
          <w:p w14:paraId="2F2FC8EF" w14:textId="577F8A8E" w:rsidR="000566FB" w:rsidRDefault="000566FB" w:rsidP="003D2AAF">
            <w:pPr>
              <w:spacing w:after="0" w:line="240" w:lineRule="auto"/>
              <w:textAlignment w:val="baseline"/>
              <w:rPr>
                <w:rFonts w:asciiTheme="minorHAnsi" w:eastAsia="Times New Roman" w:hAnsiTheme="minorHAnsi" w:cs="Times New Roman"/>
                <w:color w:val="000000"/>
                <w:sz w:val="24"/>
                <w:szCs w:val="24"/>
              </w:rPr>
            </w:pPr>
            <w:r w:rsidRPr="003D2AAF">
              <w:rPr>
                <w:rFonts w:asciiTheme="minorHAnsi" w:eastAsia="Times New Roman" w:hAnsiTheme="minorHAnsi" w:cs="Times New Roman"/>
                <w:b/>
                <w:color w:val="000000"/>
                <w:sz w:val="24"/>
                <w:szCs w:val="24"/>
              </w:rPr>
              <w:t xml:space="preserve">Share </w:t>
            </w:r>
            <w:r w:rsidRPr="003D2AAF">
              <w:rPr>
                <w:rFonts w:asciiTheme="minorHAnsi" w:eastAsia="Times New Roman" w:hAnsiTheme="minorHAnsi" w:cs="Times New Roman"/>
                <w:color w:val="000000"/>
                <w:sz w:val="24"/>
                <w:szCs w:val="24"/>
              </w:rPr>
              <w:t>Big Sky’s process for student participation in the health sciences academy (Trevor)</w:t>
            </w:r>
          </w:p>
          <w:p w14:paraId="09A74FCB" w14:textId="32676168" w:rsidR="00B17B53" w:rsidRPr="00B17B53" w:rsidRDefault="00B17B53" w:rsidP="003D2AAF">
            <w:pPr>
              <w:spacing w:after="0" w:line="240" w:lineRule="auto"/>
              <w:textAlignment w:val="baseline"/>
              <w:rPr>
                <w:rFonts w:asciiTheme="minorHAnsi" w:eastAsia="Times New Roman" w:hAnsiTheme="minorHAnsi" w:cs="Times New Roman"/>
                <w:color w:val="FF0000"/>
                <w:sz w:val="24"/>
                <w:szCs w:val="24"/>
              </w:rPr>
            </w:pPr>
            <w:r>
              <w:rPr>
                <w:rFonts w:asciiTheme="minorHAnsi" w:eastAsia="Times New Roman" w:hAnsiTheme="minorHAnsi" w:cs="Times New Roman"/>
                <w:color w:val="FF0000"/>
                <w:sz w:val="24"/>
                <w:szCs w:val="24"/>
              </w:rPr>
              <w:t>Trevor prefers applications by 8</w:t>
            </w:r>
            <w:r w:rsidRPr="00B17B53">
              <w:rPr>
                <w:rFonts w:asciiTheme="minorHAnsi" w:eastAsia="Times New Roman" w:hAnsiTheme="minorHAnsi" w:cs="Times New Roman"/>
                <w:color w:val="FF0000"/>
                <w:sz w:val="24"/>
                <w:szCs w:val="24"/>
                <w:vertAlign w:val="superscript"/>
              </w:rPr>
              <w:t>th</w:t>
            </w:r>
            <w:r>
              <w:rPr>
                <w:rFonts w:asciiTheme="minorHAnsi" w:eastAsia="Times New Roman" w:hAnsiTheme="minorHAnsi" w:cs="Times New Roman"/>
                <w:color w:val="FF0000"/>
                <w:sz w:val="24"/>
                <w:szCs w:val="24"/>
              </w:rPr>
              <w:t xml:space="preserve"> graders in December, but for 2012-2013 will request them by Jan 10th</w:t>
            </w:r>
          </w:p>
          <w:p w14:paraId="43AA3FCF" w14:textId="77777777" w:rsidR="000566FB" w:rsidRDefault="000566FB" w:rsidP="003D2AAF">
            <w:pPr>
              <w:spacing w:after="0" w:line="240" w:lineRule="auto"/>
              <w:textAlignment w:val="baseline"/>
              <w:rPr>
                <w:rFonts w:asciiTheme="minorHAnsi" w:eastAsia="Times New Roman" w:hAnsiTheme="minorHAnsi" w:cs="Times New Roman"/>
                <w:color w:val="000000"/>
                <w:sz w:val="24"/>
                <w:szCs w:val="24"/>
              </w:rPr>
            </w:pPr>
            <w:r w:rsidRPr="003D2AAF">
              <w:rPr>
                <w:rFonts w:asciiTheme="minorHAnsi" w:eastAsia="Times New Roman" w:hAnsiTheme="minorHAnsi" w:cs="Times New Roman"/>
                <w:b/>
                <w:color w:val="000000"/>
                <w:sz w:val="24"/>
                <w:szCs w:val="24"/>
              </w:rPr>
              <w:t xml:space="preserve">Brainstorm </w:t>
            </w:r>
            <w:r w:rsidRPr="003D2AAF">
              <w:rPr>
                <w:rFonts w:asciiTheme="minorHAnsi" w:eastAsia="Times New Roman" w:hAnsiTheme="minorHAnsi" w:cs="Times New Roman"/>
                <w:color w:val="000000"/>
                <w:sz w:val="24"/>
                <w:szCs w:val="24"/>
              </w:rPr>
              <w:t>suggested responses to each question above</w:t>
            </w:r>
          </w:p>
          <w:p w14:paraId="56474778" w14:textId="078DAE60" w:rsidR="00B17B53" w:rsidRPr="00B17B53" w:rsidRDefault="00B17B53" w:rsidP="00B17B53">
            <w:pPr>
              <w:pStyle w:val="ListParagraph"/>
              <w:numPr>
                <w:ilvl w:val="0"/>
                <w:numId w:val="25"/>
              </w:numPr>
              <w:spacing w:after="0" w:line="240" w:lineRule="auto"/>
              <w:textAlignment w:val="baseline"/>
              <w:rPr>
                <w:rFonts w:asciiTheme="minorHAnsi" w:eastAsia="Times New Roman" w:hAnsiTheme="minorHAnsi" w:cs="Times New Roman"/>
                <w:color w:val="FF0000"/>
                <w:sz w:val="24"/>
                <w:szCs w:val="24"/>
              </w:rPr>
            </w:pPr>
            <w:r w:rsidRPr="00B17B53">
              <w:rPr>
                <w:rFonts w:asciiTheme="minorHAnsi" w:eastAsia="Times New Roman" w:hAnsiTheme="minorHAnsi" w:cs="Times New Roman"/>
                <w:color w:val="FF0000"/>
                <w:sz w:val="24"/>
                <w:szCs w:val="24"/>
              </w:rPr>
              <w:t>Capacity of the IB program is currently 2 sections for each grade level (approximately 50 students at each grade level, including diploma and certificate students)</w:t>
            </w:r>
          </w:p>
          <w:p w14:paraId="43109924" w14:textId="0DE85E11" w:rsidR="00B17B53" w:rsidRPr="00B17B53" w:rsidRDefault="00B17B53" w:rsidP="00B17B53">
            <w:pPr>
              <w:pStyle w:val="ListParagraph"/>
              <w:numPr>
                <w:ilvl w:val="0"/>
                <w:numId w:val="25"/>
              </w:numPr>
              <w:spacing w:after="0" w:line="240" w:lineRule="auto"/>
              <w:textAlignment w:val="baseline"/>
              <w:rPr>
                <w:rFonts w:asciiTheme="minorHAnsi" w:eastAsia="Times New Roman" w:hAnsiTheme="minorHAnsi" w:cs="Times New Roman"/>
                <w:color w:val="FF0000"/>
                <w:sz w:val="24"/>
                <w:szCs w:val="24"/>
              </w:rPr>
            </w:pPr>
            <w:r w:rsidRPr="00B17B53">
              <w:rPr>
                <w:rFonts w:asciiTheme="minorHAnsi" w:eastAsia="Times New Roman" w:hAnsiTheme="minorHAnsi" w:cs="Times New Roman"/>
                <w:color w:val="FF0000"/>
                <w:sz w:val="24"/>
                <w:szCs w:val="24"/>
              </w:rPr>
              <w:t>Application process</w:t>
            </w:r>
          </w:p>
          <w:p w14:paraId="29893BD2" w14:textId="5EAA3DEE" w:rsidR="00B17B53" w:rsidRPr="00B17B53" w:rsidRDefault="00B17B53" w:rsidP="00B17B53">
            <w:pPr>
              <w:pStyle w:val="ListParagraph"/>
              <w:numPr>
                <w:ilvl w:val="0"/>
                <w:numId w:val="25"/>
              </w:numPr>
              <w:spacing w:after="0" w:line="240" w:lineRule="auto"/>
              <w:textAlignment w:val="baseline"/>
              <w:rPr>
                <w:rFonts w:asciiTheme="minorHAnsi" w:eastAsia="Times New Roman" w:hAnsiTheme="minorHAnsi" w:cs="Times New Roman"/>
                <w:color w:val="FF0000"/>
                <w:sz w:val="24"/>
                <w:szCs w:val="24"/>
              </w:rPr>
            </w:pPr>
            <w:r w:rsidRPr="00B17B53">
              <w:rPr>
                <w:rFonts w:asciiTheme="minorHAnsi" w:eastAsia="Times New Roman" w:hAnsiTheme="minorHAnsi" w:cs="Times New Roman"/>
                <w:color w:val="FF0000"/>
                <w:sz w:val="24"/>
                <w:szCs w:val="24"/>
              </w:rPr>
              <w:t>Lottery</w:t>
            </w:r>
          </w:p>
          <w:p w14:paraId="4416ACB3" w14:textId="77777777" w:rsidR="00B17B53" w:rsidRPr="00B17B53" w:rsidRDefault="00B17B53" w:rsidP="00B17B53">
            <w:pPr>
              <w:pStyle w:val="ListParagraph"/>
              <w:numPr>
                <w:ilvl w:val="0"/>
                <w:numId w:val="24"/>
              </w:numPr>
              <w:spacing w:after="0" w:line="240" w:lineRule="auto"/>
              <w:textAlignment w:val="baseline"/>
              <w:rPr>
                <w:rFonts w:asciiTheme="minorHAnsi" w:eastAsia="Times New Roman" w:hAnsiTheme="minorHAnsi" w:cs="Times New Roman"/>
                <w:color w:val="FF0000"/>
                <w:sz w:val="24"/>
                <w:szCs w:val="24"/>
              </w:rPr>
            </w:pPr>
            <w:r w:rsidRPr="00B17B53">
              <w:rPr>
                <w:rFonts w:asciiTheme="minorHAnsi" w:eastAsia="Times New Roman" w:hAnsiTheme="minorHAnsi" w:cs="Times New Roman"/>
                <w:color w:val="FF0000"/>
                <w:sz w:val="24"/>
                <w:szCs w:val="24"/>
              </w:rPr>
              <w:lastRenderedPageBreak/>
              <w:t>Application for some/lottery for some</w:t>
            </w:r>
          </w:p>
          <w:p w14:paraId="64D42834" w14:textId="1249C057" w:rsidR="00B17B53" w:rsidRPr="00B17B53" w:rsidRDefault="00B17B53" w:rsidP="00B17B53">
            <w:pPr>
              <w:pStyle w:val="ListParagraph"/>
              <w:numPr>
                <w:ilvl w:val="0"/>
                <w:numId w:val="24"/>
              </w:numPr>
              <w:spacing w:after="0" w:line="240" w:lineRule="auto"/>
              <w:textAlignment w:val="baseline"/>
              <w:rPr>
                <w:rFonts w:asciiTheme="minorHAnsi" w:eastAsia="Times New Roman" w:hAnsiTheme="minorHAnsi" w:cs="Times New Roman"/>
                <w:color w:val="FF0000"/>
                <w:sz w:val="24"/>
                <w:szCs w:val="24"/>
              </w:rPr>
            </w:pPr>
            <w:r w:rsidRPr="00B17B53">
              <w:rPr>
                <w:rFonts w:asciiTheme="minorHAnsi" w:eastAsia="Times New Roman" w:hAnsiTheme="minorHAnsi" w:cs="Times New Roman"/>
                <w:color w:val="FF0000"/>
                <w:sz w:val="24"/>
                <w:szCs w:val="24"/>
              </w:rPr>
              <w:t>Committee makes decisions for all out of area requests that come into the district, not just a school by school basis</w:t>
            </w:r>
          </w:p>
          <w:p w14:paraId="32099C71" w14:textId="77777777" w:rsidR="00B17B53" w:rsidRPr="00B17B53" w:rsidRDefault="00B17B53" w:rsidP="00B17B53">
            <w:pPr>
              <w:pStyle w:val="ListParagraph"/>
              <w:numPr>
                <w:ilvl w:val="0"/>
                <w:numId w:val="24"/>
              </w:numPr>
              <w:spacing w:after="0" w:line="240" w:lineRule="auto"/>
              <w:textAlignment w:val="baseline"/>
              <w:rPr>
                <w:rFonts w:asciiTheme="minorHAnsi" w:eastAsia="Times New Roman" w:hAnsiTheme="minorHAnsi" w:cs="Times New Roman"/>
                <w:color w:val="FF0000"/>
                <w:sz w:val="24"/>
                <w:szCs w:val="24"/>
              </w:rPr>
            </w:pPr>
            <w:r w:rsidRPr="00B17B53">
              <w:rPr>
                <w:rFonts w:asciiTheme="minorHAnsi" w:eastAsia="Times New Roman" w:hAnsiTheme="minorHAnsi" w:cs="Times New Roman"/>
                <w:color w:val="FF0000"/>
                <w:sz w:val="24"/>
                <w:szCs w:val="24"/>
              </w:rPr>
              <w:t>Principals/counselors hold parent night meetings</w:t>
            </w:r>
          </w:p>
          <w:p w14:paraId="35C35FB0" w14:textId="77777777" w:rsidR="00B17B53" w:rsidRPr="00B17B53" w:rsidRDefault="00B17B53" w:rsidP="00B17B53">
            <w:pPr>
              <w:pStyle w:val="ListParagraph"/>
              <w:numPr>
                <w:ilvl w:val="0"/>
                <w:numId w:val="24"/>
              </w:numPr>
              <w:spacing w:after="0" w:line="240" w:lineRule="auto"/>
              <w:textAlignment w:val="baseline"/>
              <w:rPr>
                <w:rFonts w:asciiTheme="minorHAnsi" w:eastAsia="Times New Roman" w:hAnsiTheme="minorHAnsi" w:cs="Times New Roman"/>
                <w:color w:val="FF0000"/>
                <w:sz w:val="24"/>
                <w:szCs w:val="24"/>
              </w:rPr>
            </w:pPr>
            <w:r w:rsidRPr="00B17B53">
              <w:rPr>
                <w:rFonts w:asciiTheme="minorHAnsi" w:eastAsia="Times New Roman" w:hAnsiTheme="minorHAnsi" w:cs="Times New Roman"/>
                <w:color w:val="FF0000"/>
                <w:sz w:val="24"/>
                <w:szCs w:val="24"/>
              </w:rPr>
              <w:t>Principals/counselors go to each middle school to represent their programs</w:t>
            </w:r>
          </w:p>
          <w:p w14:paraId="1BDC98D6" w14:textId="2953913F" w:rsidR="00B17B53" w:rsidRPr="00B17B53" w:rsidRDefault="00B17B53" w:rsidP="00B17B53">
            <w:pPr>
              <w:pStyle w:val="ListParagraph"/>
              <w:numPr>
                <w:ilvl w:val="0"/>
                <w:numId w:val="24"/>
              </w:numPr>
              <w:spacing w:after="0" w:line="240" w:lineRule="auto"/>
              <w:textAlignment w:val="baseline"/>
              <w:rPr>
                <w:rFonts w:asciiTheme="minorHAnsi" w:eastAsia="Times New Roman" w:hAnsiTheme="minorHAnsi" w:cs="Times New Roman"/>
                <w:color w:val="FF0000"/>
                <w:sz w:val="24"/>
                <w:szCs w:val="24"/>
              </w:rPr>
            </w:pPr>
            <w:r w:rsidRPr="00B17B53">
              <w:rPr>
                <w:rFonts w:asciiTheme="minorHAnsi" w:eastAsia="Times New Roman" w:hAnsiTheme="minorHAnsi" w:cs="Times New Roman"/>
                <w:color w:val="FF0000"/>
                <w:sz w:val="24"/>
                <w:szCs w:val="24"/>
              </w:rPr>
              <w:t>Hold individual school “showcase” nights in December</w:t>
            </w:r>
          </w:p>
          <w:p w14:paraId="05F7E419" w14:textId="4014F8DF" w:rsidR="00B17B53" w:rsidRPr="00B17B53" w:rsidRDefault="00B17B53" w:rsidP="00B17B53">
            <w:pPr>
              <w:pStyle w:val="ListParagraph"/>
              <w:numPr>
                <w:ilvl w:val="0"/>
                <w:numId w:val="24"/>
              </w:numPr>
              <w:spacing w:after="0" w:line="240" w:lineRule="auto"/>
              <w:textAlignment w:val="baseline"/>
              <w:rPr>
                <w:rFonts w:asciiTheme="minorHAnsi" w:eastAsia="Times New Roman" w:hAnsiTheme="minorHAnsi" w:cs="Times New Roman"/>
                <w:color w:val="FF0000"/>
                <w:sz w:val="24"/>
                <w:szCs w:val="24"/>
              </w:rPr>
            </w:pPr>
            <w:r w:rsidRPr="00B17B53">
              <w:rPr>
                <w:rFonts w:asciiTheme="minorHAnsi" w:eastAsia="Times New Roman" w:hAnsiTheme="minorHAnsi" w:cs="Times New Roman"/>
                <w:color w:val="FF0000"/>
                <w:sz w:val="24"/>
                <w:szCs w:val="24"/>
              </w:rPr>
              <w:t>8</w:t>
            </w:r>
            <w:r w:rsidRPr="00B17B53">
              <w:rPr>
                <w:rFonts w:asciiTheme="minorHAnsi" w:eastAsia="Times New Roman" w:hAnsiTheme="minorHAnsi" w:cs="Times New Roman"/>
                <w:color w:val="FF0000"/>
                <w:sz w:val="24"/>
                <w:szCs w:val="24"/>
                <w:vertAlign w:val="superscript"/>
              </w:rPr>
              <w:t>th</w:t>
            </w:r>
            <w:r w:rsidRPr="00B17B53">
              <w:rPr>
                <w:rFonts w:asciiTheme="minorHAnsi" w:eastAsia="Times New Roman" w:hAnsiTheme="minorHAnsi" w:cs="Times New Roman"/>
                <w:color w:val="FF0000"/>
                <w:sz w:val="24"/>
                <w:szCs w:val="24"/>
              </w:rPr>
              <w:t xml:space="preserve"> grade orientation date currently scheduled for Jan 24</w:t>
            </w:r>
            <w:r w:rsidRPr="00B17B53">
              <w:rPr>
                <w:rFonts w:asciiTheme="minorHAnsi" w:eastAsia="Times New Roman" w:hAnsiTheme="minorHAnsi" w:cs="Times New Roman"/>
                <w:color w:val="FF0000"/>
                <w:sz w:val="24"/>
                <w:szCs w:val="24"/>
                <w:vertAlign w:val="superscript"/>
              </w:rPr>
              <w:t>th</w:t>
            </w:r>
            <w:r w:rsidRPr="00B17B53">
              <w:rPr>
                <w:rFonts w:asciiTheme="minorHAnsi" w:eastAsia="Times New Roman" w:hAnsiTheme="minorHAnsi" w:cs="Times New Roman"/>
                <w:color w:val="FF0000"/>
                <w:sz w:val="24"/>
                <w:szCs w:val="24"/>
              </w:rPr>
              <w:t xml:space="preserve"> could be earlier (first week of January) or later (as late as May 1</w:t>
            </w:r>
            <w:r w:rsidRPr="00B17B53">
              <w:rPr>
                <w:rFonts w:asciiTheme="minorHAnsi" w:eastAsia="Times New Roman" w:hAnsiTheme="minorHAnsi" w:cs="Times New Roman"/>
                <w:color w:val="FF0000"/>
                <w:sz w:val="24"/>
                <w:szCs w:val="24"/>
                <w:vertAlign w:val="superscript"/>
              </w:rPr>
              <w:t>st</w:t>
            </w:r>
            <w:r w:rsidRPr="00B17B53">
              <w:rPr>
                <w:rFonts w:asciiTheme="minorHAnsi" w:eastAsia="Times New Roman" w:hAnsiTheme="minorHAnsi" w:cs="Times New Roman"/>
                <w:color w:val="FF0000"/>
                <w:sz w:val="24"/>
                <w:szCs w:val="24"/>
              </w:rPr>
              <w:t>)</w:t>
            </w:r>
          </w:p>
          <w:p w14:paraId="7F9C6AB5" w14:textId="716B6FC8" w:rsidR="00B17B53" w:rsidRDefault="00B17B53" w:rsidP="00B17B53">
            <w:pPr>
              <w:pStyle w:val="ListParagraph"/>
              <w:numPr>
                <w:ilvl w:val="0"/>
                <w:numId w:val="24"/>
              </w:numPr>
              <w:spacing w:after="0" w:line="240" w:lineRule="auto"/>
              <w:textAlignment w:val="baseline"/>
              <w:rPr>
                <w:rFonts w:asciiTheme="minorHAnsi" w:eastAsia="Times New Roman" w:hAnsiTheme="minorHAnsi" w:cs="Times New Roman"/>
                <w:color w:val="FF0000"/>
                <w:sz w:val="24"/>
                <w:szCs w:val="24"/>
              </w:rPr>
            </w:pPr>
            <w:proofErr w:type="gramStart"/>
            <w:r w:rsidRPr="00B17B53">
              <w:rPr>
                <w:rFonts w:asciiTheme="minorHAnsi" w:eastAsia="Times New Roman" w:hAnsiTheme="minorHAnsi" w:cs="Times New Roman"/>
                <w:color w:val="FF0000"/>
                <w:sz w:val="24"/>
                <w:szCs w:val="24"/>
              </w:rPr>
              <w:t>create</w:t>
            </w:r>
            <w:proofErr w:type="gramEnd"/>
            <w:r w:rsidRPr="00B17B53">
              <w:rPr>
                <w:rFonts w:asciiTheme="minorHAnsi" w:eastAsia="Times New Roman" w:hAnsiTheme="minorHAnsi" w:cs="Times New Roman"/>
                <w:color w:val="FF0000"/>
                <w:sz w:val="24"/>
                <w:szCs w:val="24"/>
              </w:rPr>
              <w:t xml:space="preserve"> ONE brochure that briefly highlights programs in each school for sharing with middle school counselors, students, and parents</w:t>
            </w:r>
            <w:r w:rsidR="002717FE">
              <w:rPr>
                <w:rFonts w:asciiTheme="minorHAnsi" w:eastAsia="Times New Roman" w:hAnsiTheme="minorHAnsi" w:cs="Times New Roman"/>
                <w:color w:val="FF0000"/>
                <w:sz w:val="24"/>
                <w:szCs w:val="24"/>
              </w:rPr>
              <w:t xml:space="preserve"> (ask </w:t>
            </w:r>
            <w:proofErr w:type="spellStart"/>
            <w:r w:rsidR="002717FE">
              <w:rPr>
                <w:rFonts w:asciiTheme="minorHAnsi" w:eastAsia="Times New Roman" w:hAnsiTheme="minorHAnsi" w:cs="Times New Roman"/>
                <w:color w:val="FF0000"/>
                <w:sz w:val="24"/>
                <w:szCs w:val="24"/>
              </w:rPr>
              <w:t>Lesli</w:t>
            </w:r>
            <w:proofErr w:type="spellEnd"/>
            <w:r w:rsidR="002717FE">
              <w:rPr>
                <w:rFonts w:asciiTheme="minorHAnsi" w:eastAsia="Times New Roman" w:hAnsiTheme="minorHAnsi" w:cs="Times New Roman"/>
                <w:color w:val="FF0000"/>
                <w:sz w:val="24"/>
                <w:szCs w:val="24"/>
              </w:rPr>
              <w:t xml:space="preserve"> to help with this)</w:t>
            </w:r>
          </w:p>
          <w:p w14:paraId="2EB6B0F1" w14:textId="6892D168" w:rsidR="00B17B53" w:rsidRPr="002717FE" w:rsidRDefault="00B17B53" w:rsidP="003D2AAF">
            <w:pPr>
              <w:pStyle w:val="ListParagraph"/>
              <w:numPr>
                <w:ilvl w:val="0"/>
                <w:numId w:val="24"/>
              </w:numPr>
              <w:spacing w:after="0" w:line="240" w:lineRule="auto"/>
              <w:textAlignment w:val="baseline"/>
              <w:rPr>
                <w:rFonts w:asciiTheme="minorHAnsi" w:eastAsia="Times New Roman" w:hAnsiTheme="minorHAnsi" w:cs="Times New Roman"/>
                <w:color w:val="FF0000"/>
                <w:sz w:val="24"/>
                <w:szCs w:val="24"/>
              </w:rPr>
            </w:pPr>
            <w:r>
              <w:rPr>
                <w:rFonts w:asciiTheme="minorHAnsi" w:eastAsia="Times New Roman" w:hAnsiTheme="minorHAnsi" w:cs="Times New Roman"/>
                <w:color w:val="FF0000"/>
                <w:sz w:val="24"/>
                <w:szCs w:val="24"/>
              </w:rPr>
              <w:t xml:space="preserve">Each school </w:t>
            </w:r>
            <w:r w:rsidR="002717FE">
              <w:rPr>
                <w:rFonts w:asciiTheme="minorHAnsi" w:eastAsia="Times New Roman" w:hAnsiTheme="minorHAnsi" w:cs="Times New Roman"/>
                <w:color w:val="FF0000"/>
                <w:sz w:val="24"/>
                <w:szCs w:val="24"/>
              </w:rPr>
              <w:t xml:space="preserve">should have a brochure, using the same format, but with different information highlighting that school and their programs (ask </w:t>
            </w:r>
            <w:proofErr w:type="spellStart"/>
            <w:r w:rsidR="002717FE">
              <w:rPr>
                <w:rFonts w:asciiTheme="minorHAnsi" w:eastAsia="Times New Roman" w:hAnsiTheme="minorHAnsi" w:cs="Times New Roman"/>
                <w:color w:val="FF0000"/>
                <w:sz w:val="24"/>
                <w:szCs w:val="24"/>
              </w:rPr>
              <w:t>Lesli</w:t>
            </w:r>
            <w:proofErr w:type="spellEnd"/>
            <w:r w:rsidR="002717FE">
              <w:rPr>
                <w:rFonts w:asciiTheme="minorHAnsi" w:eastAsia="Times New Roman" w:hAnsiTheme="minorHAnsi" w:cs="Times New Roman"/>
                <w:color w:val="FF0000"/>
                <w:sz w:val="24"/>
                <w:szCs w:val="24"/>
              </w:rPr>
              <w:t xml:space="preserve"> to help with this)</w:t>
            </w:r>
          </w:p>
          <w:p w14:paraId="645077F7" w14:textId="77777777" w:rsidR="000566FB" w:rsidRPr="003D2AAF" w:rsidRDefault="000566FB" w:rsidP="003D2AAF">
            <w:pPr>
              <w:spacing w:after="0" w:line="240" w:lineRule="auto"/>
              <w:textAlignment w:val="baseline"/>
              <w:rPr>
                <w:rFonts w:asciiTheme="minorHAnsi" w:eastAsia="Times New Roman" w:hAnsiTheme="minorHAnsi" w:cs="Times New Roman"/>
                <w:color w:val="000000"/>
                <w:sz w:val="24"/>
                <w:szCs w:val="24"/>
              </w:rPr>
            </w:pPr>
            <w:r w:rsidRPr="003D2AAF">
              <w:rPr>
                <w:rFonts w:asciiTheme="minorHAnsi" w:eastAsia="Times New Roman" w:hAnsiTheme="minorHAnsi" w:cs="Times New Roman"/>
                <w:b/>
                <w:color w:val="000000"/>
                <w:sz w:val="24"/>
                <w:szCs w:val="24"/>
              </w:rPr>
              <w:t xml:space="preserve">Chart </w:t>
            </w:r>
            <w:r w:rsidRPr="003D2AAF">
              <w:rPr>
                <w:rFonts w:asciiTheme="minorHAnsi" w:eastAsia="Times New Roman" w:hAnsiTheme="minorHAnsi" w:cs="Times New Roman"/>
                <w:color w:val="000000"/>
                <w:sz w:val="24"/>
                <w:szCs w:val="24"/>
              </w:rPr>
              <w:t>or take notes on each response</w:t>
            </w:r>
          </w:p>
          <w:p w14:paraId="3B9B35E8" w14:textId="77777777" w:rsidR="000566FB" w:rsidRPr="003D2AAF" w:rsidRDefault="000566FB" w:rsidP="003D2AAF">
            <w:pPr>
              <w:spacing w:after="0" w:line="240" w:lineRule="auto"/>
              <w:textAlignment w:val="baseline"/>
              <w:rPr>
                <w:rFonts w:asciiTheme="minorHAnsi" w:eastAsia="Times New Roman" w:hAnsiTheme="minorHAnsi" w:cs="Times New Roman"/>
                <w:color w:val="000000"/>
                <w:sz w:val="24"/>
                <w:szCs w:val="24"/>
              </w:rPr>
            </w:pPr>
            <w:r w:rsidRPr="003D2AAF">
              <w:rPr>
                <w:rFonts w:asciiTheme="minorHAnsi" w:eastAsia="Times New Roman" w:hAnsiTheme="minorHAnsi" w:cs="Times New Roman"/>
                <w:b/>
                <w:color w:val="000000"/>
                <w:sz w:val="24"/>
                <w:szCs w:val="24"/>
              </w:rPr>
              <w:t xml:space="preserve">Ask </w:t>
            </w:r>
            <w:r w:rsidRPr="003D2AAF">
              <w:rPr>
                <w:rFonts w:asciiTheme="minorHAnsi" w:eastAsia="Times New Roman" w:hAnsiTheme="minorHAnsi" w:cs="Times New Roman"/>
                <w:color w:val="000000"/>
                <w:sz w:val="24"/>
                <w:szCs w:val="24"/>
              </w:rPr>
              <w:t>clarifying questions</w:t>
            </w:r>
          </w:p>
          <w:p w14:paraId="02FC1279" w14:textId="77777777" w:rsidR="000566FB" w:rsidRPr="003D2AAF" w:rsidRDefault="000566FB" w:rsidP="003D2AAF">
            <w:pPr>
              <w:spacing w:after="0" w:line="240" w:lineRule="auto"/>
              <w:textAlignment w:val="baseline"/>
              <w:rPr>
                <w:rFonts w:asciiTheme="minorHAnsi" w:eastAsia="Times New Roman" w:hAnsiTheme="minorHAnsi" w:cs="Times New Roman"/>
                <w:color w:val="000000"/>
                <w:sz w:val="24"/>
                <w:szCs w:val="24"/>
              </w:rPr>
            </w:pPr>
            <w:r w:rsidRPr="003D2AAF">
              <w:rPr>
                <w:rFonts w:asciiTheme="minorHAnsi" w:eastAsia="Times New Roman" w:hAnsiTheme="minorHAnsi" w:cs="Times New Roman"/>
                <w:b/>
                <w:color w:val="000000"/>
                <w:sz w:val="24"/>
                <w:szCs w:val="24"/>
              </w:rPr>
              <w:t>Prioritize</w:t>
            </w:r>
            <w:r w:rsidRPr="003D2AAF">
              <w:rPr>
                <w:rFonts w:asciiTheme="minorHAnsi" w:eastAsia="Times New Roman" w:hAnsiTheme="minorHAnsi" w:cs="Times New Roman"/>
                <w:color w:val="000000"/>
                <w:sz w:val="24"/>
                <w:szCs w:val="24"/>
              </w:rPr>
              <w:t xml:space="preserve"> responses using dots as votes for the best suggestions</w:t>
            </w:r>
          </w:p>
          <w:p w14:paraId="32648B78" w14:textId="77777777" w:rsidR="000566FB" w:rsidRDefault="000566FB" w:rsidP="003D2AAF">
            <w:pPr>
              <w:spacing w:after="0" w:line="240" w:lineRule="auto"/>
              <w:textAlignment w:val="baseline"/>
              <w:rPr>
                <w:rFonts w:asciiTheme="minorHAnsi" w:eastAsia="Times New Roman" w:hAnsiTheme="minorHAnsi" w:cs="Times New Roman"/>
                <w:color w:val="000000"/>
                <w:sz w:val="24"/>
                <w:szCs w:val="24"/>
              </w:rPr>
            </w:pPr>
            <w:r w:rsidRPr="003D2AAF">
              <w:rPr>
                <w:rFonts w:asciiTheme="minorHAnsi" w:eastAsia="Times New Roman" w:hAnsiTheme="minorHAnsi" w:cs="Times New Roman"/>
                <w:b/>
                <w:color w:val="000000"/>
                <w:sz w:val="24"/>
                <w:szCs w:val="24"/>
              </w:rPr>
              <w:t xml:space="preserve">Reach </w:t>
            </w:r>
            <w:r w:rsidRPr="003D2AAF">
              <w:rPr>
                <w:rFonts w:asciiTheme="minorHAnsi" w:eastAsia="Times New Roman" w:hAnsiTheme="minorHAnsi" w:cs="Times New Roman"/>
                <w:color w:val="000000"/>
                <w:sz w:val="24"/>
                <w:szCs w:val="24"/>
              </w:rPr>
              <w:t>consensus based on discussion and votes</w:t>
            </w:r>
          </w:p>
          <w:p w14:paraId="61673BF1" w14:textId="44BD6CF4" w:rsidR="00B17B53" w:rsidRPr="002717FE" w:rsidRDefault="00B17B53" w:rsidP="003D2AAF">
            <w:pPr>
              <w:spacing w:after="0" w:line="240" w:lineRule="auto"/>
              <w:textAlignment w:val="baseline"/>
              <w:rPr>
                <w:rFonts w:ascii="Arial" w:eastAsia="Times New Roman" w:hAnsi="Arial" w:cs="Times New Roman"/>
                <w:b/>
                <w:color w:val="FF0000"/>
              </w:rPr>
            </w:pPr>
            <w:r w:rsidRPr="002717FE">
              <w:rPr>
                <w:rFonts w:ascii="Arial" w:eastAsia="Times New Roman" w:hAnsi="Arial" w:cs="Times New Roman"/>
                <w:b/>
                <w:color w:val="FF0000"/>
              </w:rPr>
              <w:t>For 2012-2013</w:t>
            </w:r>
          </w:p>
          <w:p w14:paraId="686AF5CF" w14:textId="77777777" w:rsidR="00B17B53" w:rsidRDefault="002717FE" w:rsidP="002717FE">
            <w:pPr>
              <w:pStyle w:val="ListParagraph"/>
              <w:numPr>
                <w:ilvl w:val="0"/>
                <w:numId w:val="26"/>
              </w:numPr>
              <w:spacing w:after="0" w:line="240" w:lineRule="auto"/>
              <w:textAlignment w:val="baseline"/>
              <w:rPr>
                <w:rFonts w:ascii="Arial" w:eastAsia="Times New Roman" w:hAnsi="Arial" w:cs="Times New Roman"/>
                <w:color w:val="FF0000"/>
              </w:rPr>
            </w:pPr>
            <w:r w:rsidRPr="002717FE">
              <w:rPr>
                <w:rFonts w:ascii="Arial" w:eastAsia="Times New Roman" w:hAnsi="Arial" w:cs="Times New Roman"/>
                <w:color w:val="FF0000"/>
              </w:rPr>
              <w:t>Each individual high school will hold a nighttime “showcase” in December for students/parents</w:t>
            </w:r>
          </w:p>
          <w:p w14:paraId="26121CDA" w14:textId="0CC288F4" w:rsidR="00D96993" w:rsidRPr="000C6644" w:rsidRDefault="002717FE" w:rsidP="00D96993">
            <w:pPr>
              <w:pStyle w:val="ListParagraph"/>
              <w:numPr>
                <w:ilvl w:val="0"/>
                <w:numId w:val="26"/>
              </w:numPr>
              <w:spacing w:after="0" w:line="240" w:lineRule="auto"/>
              <w:textAlignment w:val="baseline"/>
              <w:rPr>
                <w:rFonts w:ascii="Arial" w:eastAsia="Times New Roman" w:hAnsi="Arial" w:cs="Times New Roman"/>
                <w:color w:val="FF0000"/>
              </w:rPr>
            </w:pPr>
            <w:r>
              <w:rPr>
                <w:rFonts w:ascii="Arial" w:eastAsia="Times New Roman" w:hAnsi="Arial" w:cs="Times New Roman"/>
                <w:color w:val="FF0000"/>
              </w:rPr>
              <w:t>Each individual high school will hold 8</w:t>
            </w:r>
            <w:r w:rsidRPr="002717FE">
              <w:rPr>
                <w:rFonts w:ascii="Arial" w:eastAsia="Times New Roman" w:hAnsi="Arial" w:cs="Times New Roman"/>
                <w:color w:val="FF0000"/>
                <w:vertAlign w:val="superscript"/>
              </w:rPr>
              <w:t>th</w:t>
            </w:r>
            <w:r>
              <w:rPr>
                <w:rFonts w:ascii="Arial" w:eastAsia="Times New Roman" w:hAnsi="Arial" w:cs="Times New Roman"/>
                <w:color w:val="FF0000"/>
              </w:rPr>
              <w:t xml:space="preserve"> grade orientation on Tuesday, January 24</w:t>
            </w:r>
            <w:r w:rsidRPr="002717FE">
              <w:rPr>
                <w:rFonts w:ascii="Arial" w:eastAsia="Times New Roman" w:hAnsi="Arial" w:cs="Times New Roman"/>
                <w:color w:val="FF0000"/>
                <w:vertAlign w:val="superscript"/>
              </w:rPr>
              <w:t>th</w:t>
            </w:r>
            <w:r w:rsidR="00D96993">
              <w:rPr>
                <w:rFonts w:ascii="Arial" w:eastAsia="Times New Roman" w:hAnsi="Arial" w:cs="Times New Roman"/>
                <w:color w:val="FF0000"/>
                <w:vertAlign w:val="superscript"/>
              </w:rPr>
              <w:t xml:space="preserve"> </w:t>
            </w:r>
          </w:p>
          <w:p w14:paraId="41055D1F" w14:textId="780E6CB5" w:rsidR="000C6644" w:rsidRPr="000C6644" w:rsidRDefault="000C6644" w:rsidP="000C6644">
            <w:pPr>
              <w:spacing w:after="0" w:line="240" w:lineRule="auto"/>
              <w:textAlignment w:val="baseline"/>
              <w:rPr>
                <w:rFonts w:ascii="Arial" w:eastAsia="Times New Roman" w:hAnsi="Arial" w:cs="Times New Roman"/>
                <w:color w:val="FF0000"/>
              </w:rPr>
            </w:pPr>
            <w:r w:rsidRPr="000C6644">
              <w:rPr>
                <w:rFonts w:ascii="Arial" w:eastAsia="Times New Roman" w:hAnsi="Arial" w:cs="Times New Roman"/>
                <w:color w:val="FF0000"/>
              </w:rPr>
              <w:t xml:space="preserve">    </w:t>
            </w:r>
            <w:r>
              <w:rPr>
                <w:rFonts w:ascii="Arial" w:eastAsia="Times New Roman" w:hAnsi="Arial" w:cs="Times New Roman"/>
                <w:color w:val="FF0000"/>
              </w:rPr>
              <w:t xml:space="preserve">      </w:t>
            </w:r>
            <w:r w:rsidRPr="000C6644">
              <w:rPr>
                <w:rFonts w:ascii="Arial" w:eastAsia="Times New Roman" w:hAnsi="Arial" w:cs="Times New Roman"/>
                <w:color w:val="FF0000"/>
              </w:rPr>
              <w:t xml:space="preserve"> -  Out of attendance area applications will be due by January 10</w:t>
            </w:r>
            <w:r w:rsidRPr="000C6644">
              <w:rPr>
                <w:rFonts w:ascii="Arial" w:eastAsia="Times New Roman" w:hAnsi="Arial" w:cs="Times New Roman"/>
                <w:color w:val="FF0000"/>
                <w:vertAlign w:val="superscript"/>
              </w:rPr>
              <w:t>th</w:t>
            </w:r>
          </w:p>
          <w:p w14:paraId="05D23BF7" w14:textId="3CCE3E3D" w:rsidR="000C6644" w:rsidRPr="000C6644" w:rsidRDefault="000C6644" w:rsidP="000C6644">
            <w:pPr>
              <w:spacing w:after="0" w:line="240" w:lineRule="auto"/>
              <w:textAlignment w:val="baseline"/>
              <w:rPr>
                <w:rFonts w:ascii="Arial" w:eastAsia="Times New Roman" w:hAnsi="Arial" w:cs="Times New Roman"/>
                <w:color w:val="FF0000"/>
              </w:rPr>
            </w:pPr>
            <w:r>
              <w:rPr>
                <w:rFonts w:ascii="Arial" w:eastAsia="Times New Roman" w:hAnsi="Arial" w:cs="Times New Roman"/>
                <w:color w:val="FF0000"/>
              </w:rPr>
              <w:t xml:space="preserve">           -  </w:t>
            </w:r>
            <w:r w:rsidRPr="000C6644">
              <w:rPr>
                <w:rFonts w:ascii="Arial" w:eastAsia="Times New Roman" w:hAnsi="Arial" w:cs="Times New Roman"/>
                <w:color w:val="FF0000"/>
              </w:rPr>
              <w:t>Health Science Academy applications for current 8</w:t>
            </w:r>
            <w:r w:rsidRPr="000C6644">
              <w:rPr>
                <w:rFonts w:ascii="Arial" w:eastAsia="Times New Roman" w:hAnsi="Arial" w:cs="Times New Roman"/>
                <w:color w:val="FF0000"/>
                <w:vertAlign w:val="superscript"/>
              </w:rPr>
              <w:t>th</w:t>
            </w:r>
            <w:r w:rsidRPr="000C6644">
              <w:rPr>
                <w:rFonts w:ascii="Arial" w:eastAsia="Times New Roman" w:hAnsi="Arial" w:cs="Times New Roman"/>
                <w:color w:val="FF0000"/>
              </w:rPr>
              <w:t xml:space="preserve"> graders will be due by January 10</w:t>
            </w:r>
            <w:r w:rsidRPr="000C6644">
              <w:rPr>
                <w:rFonts w:ascii="Arial" w:eastAsia="Times New Roman" w:hAnsi="Arial" w:cs="Times New Roman"/>
                <w:color w:val="FF0000"/>
                <w:vertAlign w:val="superscript"/>
              </w:rPr>
              <w:t>th</w:t>
            </w:r>
          </w:p>
          <w:p w14:paraId="52C3EA6E" w14:textId="740C0090" w:rsidR="000C6644" w:rsidRDefault="000C6644" w:rsidP="000C6644">
            <w:pPr>
              <w:spacing w:after="0" w:line="240" w:lineRule="auto"/>
              <w:textAlignment w:val="baseline"/>
              <w:rPr>
                <w:rFonts w:ascii="Arial" w:eastAsia="Times New Roman" w:hAnsi="Arial" w:cs="Times New Roman"/>
                <w:color w:val="FF0000"/>
              </w:rPr>
            </w:pPr>
            <w:r>
              <w:rPr>
                <w:rFonts w:ascii="Arial" w:eastAsia="Times New Roman" w:hAnsi="Arial" w:cs="Times New Roman"/>
                <w:color w:val="FF0000"/>
              </w:rPr>
              <w:t xml:space="preserve">           -  </w:t>
            </w:r>
            <w:r w:rsidRPr="000C6644">
              <w:rPr>
                <w:rFonts w:ascii="Arial" w:eastAsia="Times New Roman" w:hAnsi="Arial" w:cs="Times New Roman"/>
                <w:color w:val="FF0000"/>
              </w:rPr>
              <w:t>IB applications for current 10</w:t>
            </w:r>
            <w:r w:rsidRPr="000C6644">
              <w:rPr>
                <w:rFonts w:ascii="Arial" w:eastAsia="Times New Roman" w:hAnsi="Arial" w:cs="Times New Roman"/>
                <w:color w:val="FF0000"/>
                <w:vertAlign w:val="superscript"/>
              </w:rPr>
              <w:t>th</w:t>
            </w:r>
            <w:r w:rsidRPr="000C6644">
              <w:rPr>
                <w:rFonts w:ascii="Arial" w:eastAsia="Times New Roman" w:hAnsi="Arial" w:cs="Times New Roman"/>
                <w:color w:val="FF0000"/>
              </w:rPr>
              <w:t xml:space="preserve"> graders will be due by January 10</w:t>
            </w:r>
            <w:r w:rsidRPr="000C6644">
              <w:rPr>
                <w:rFonts w:ascii="Arial" w:eastAsia="Times New Roman" w:hAnsi="Arial" w:cs="Times New Roman"/>
                <w:color w:val="FF0000"/>
                <w:vertAlign w:val="superscript"/>
              </w:rPr>
              <w:t>th</w:t>
            </w:r>
          </w:p>
          <w:p w14:paraId="7C3FF571" w14:textId="77777777" w:rsidR="000C6644" w:rsidRDefault="000C6644" w:rsidP="000C6644">
            <w:pPr>
              <w:spacing w:after="0" w:line="240" w:lineRule="auto"/>
              <w:textAlignment w:val="baseline"/>
              <w:rPr>
                <w:rFonts w:ascii="Arial" w:eastAsia="Times New Roman" w:hAnsi="Arial" w:cs="Times New Roman"/>
                <w:color w:val="FF0000"/>
              </w:rPr>
            </w:pPr>
            <w:r>
              <w:rPr>
                <w:rFonts w:ascii="Arial" w:eastAsia="Times New Roman" w:hAnsi="Arial" w:cs="Times New Roman"/>
                <w:color w:val="FF0000"/>
              </w:rPr>
              <w:t xml:space="preserve">           -  Principals will review applications, make decisions, and notify students, parents, and        </w:t>
            </w:r>
          </w:p>
          <w:p w14:paraId="0B7E7E57" w14:textId="4151C239" w:rsidR="000C6644" w:rsidRPr="000C6644" w:rsidRDefault="000C6644" w:rsidP="000C6644">
            <w:pPr>
              <w:spacing w:after="0" w:line="240" w:lineRule="auto"/>
              <w:textAlignment w:val="baseline"/>
              <w:rPr>
                <w:rFonts w:ascii="Arial" w:eastAsia="Times New Roman" w:hAnsi="Arial" w:cs="Times New Roman"/>
                <w:color w:val="FF0000"/>
              </w:rPr>
            </w:pPr>
            <w:r>
              <w:rPr>
                <w:rFonts w:ascii="Arial" w:eastAsia="Times New Roman" w:hAnsi="Arial" w:cs="Times New Roman"/>
                <w:color w:val="FF0000"/>
              </w:rPr>
              <w:t xml:space="preserve">              </w:t>
            </w:r>
            <w:proofErr w:type="gramStart"/>
            <w:r w:rsidR="001D21C5">
              <w:rPr>
                <w:rFonts w:ascii="Arial" w:eastAsia="Times New Roman" w:hAnsi="Arial" w:cs="Times New Roman"/>
                <w:color w:val="FF0000"/>
              </w:rPr>
              <w:t>.≤</w:t>
            </w:r>
            <w:r>
              <w:rPr>
                <w:rFonts w:ascii="Arial" w:eastAsia="Times New Roman" w:hAnsi="Arial" w:cs="Times New Roman"/>
                <w:color w:val="FF0000"/>
              </w:rPr>
              <w:t>schools</w:t>
            </w:r>
            <w:proofErr w:type="gramEnd"/>
            <w:r>
              <w:rPr>
                <w:rFonts w:ascii="Arial" w:eastAsia="Times New Roman" w:hAnsi="Arial" w:cs="Times New Roman"/>
                <w:color w:val="FF0000"/>
              </w:rPr>
              <w:t xml:space="preserve"> of high school placement decisions prior to January 24</w:t>
            </w:r>
            <w:r w:rsidRPr="000C6644">
              <w:rPr>
                <w:rFonts w:ascii="Arial" w:eastAsia="Times New Roman" w:hAnsi="Arial" w:cs="Times New Roman"/>
                <w:color w:val="FF0000"/>
                <w:vertAlign w:val="superscript"/>
              </w:rPr>
              <w:t>th</w:t>
            </w:r>
            <w:r>
              <w:rPr>
                <w:rFonts w:ascii="Arial" w:eastAsia="Times New Roman" w:hAnsi="Arial" w:cs="Times New Roman"/>
                <w:color w:val="FF0000"/>
              </w:rPr>
              <w:t xml:space="preserve"> orientation</w:t>
            </w:r>
          </w:p>
          <w:p w14:paraId="7E76025D" w14:textId="77777777" w:rsidR="002717FE" w:rsidRDefault="002717FE" w:rsidP="002717FE">
            <w:pPr>
              <w:pStyle w:val="ListParagraph"/>
              <w:numPr>
                <w:ilvl w:val="0"/>
                <w:numId w:val="26"/>
              </w:numPr>
              <w:spacing w:after="0" w:line="240" w:lineRule="auto"/>
              <w:textAlignment w:val="baseline"/>
              <w:rPr>
                <w:rFonts w:ascii="Arial" w:eastAsia="Times New Roman" w:hAnsi="Arial" w:cs="Times New Roman"/>
                <w:color w:val="FF0000"/>
              </w:rPr>
            </w:pPr>
            <w:r>
              <w:rPr>
                <w:rFonts w:ascii="Arial" w:eastAsia="Times New Roman" w:hAnsi="Arial" w:cs="Times New Roman"/>
                <w:color w:val="FF0000"/>
              </w:rPr>
              <w:t>Each principal will email Heather with a short (1 paragraph) description of their school, highlighting programs BY NOVEMBER 2</w:t>
            </w:r>
            <w:r w:rsidRPr="002717FE">
              <w:rPr>
                <w:rFonts w:ascii="Arial" w:eastAsia="Times New Roman" w:hAnsi="Arial" w:cs="Times New Roman"/>
                <w:color w:val="FF0000"/>
                <w:vertAlign w:val="superscript"/>
              </w:rPr>
              <w:t>nd</w:t>
            </w:r>
          </w:p>
          <w:p w14:paraId="7E76025D" w14:textId="77777777" w:rsidR="002717FE" w:rsidRDefault="002717FE" w:rsidP="002717FE">
            <w:pPr>
              <w:pStyle w:val="ListParagraph"/>
              <w:numPr>
                <w:ilvl w:val="0"/>
                <w:numId w:val="26"/>
              </w:numPr>
              <w:spacing w:after="0" w:line="240" w:lineRule="auto"/>
              <w:textAlignment w:val="baseline"/>
              <w:rPr>
                <w:rFonts w:ascii="Arial" w:eastAsia="Times New Roman" w:hAnsi="Arial" w:cs="Times New Roman"/>
                <w:color w:val="FF0000"/>
              </w:rPr>
            </w:pPr>
            <w:r>
              <w:rPr>
                <w:rFonts w:ascii="Arial" w:eastAsia="Times New Roman" w:hAnsi="Arial" w:cs="Times New Roman"/>
                <w:color w:val="FF0000"/>
              </w:rPr>
              <w:t xml:space="preserve">Each principal will work with </w:t>
            </w:r>
            <w:proofErr w:type="spellStart"/>
            <w:r>
              <w:rPr>
                <w:rFonts w:ascii="Arial" w:eastAsia="Times New Roman" w:hAnsi="Arial" w:cs="Times New Roman"/>
                <w:color w:val="FF0000"/>
              </w:rPr>
              <w:t>Lesli</w:t>
            </w:r>
            <w:proofErr w:type="spellEnd"/>
            <w:r>
              <w:rPr>
                <w:rFonts w:ascii="Arial" w:eastAsia="Times New Roman" w:hAnsi="Arial" w:cs="Times New Roman"/>
                <w:color w:val="FF0000"/>
              </w:rPr>
              <w:t xml:space="preserve"> </w:t>
            </w:r>
            <w:proofErr w:type="spellStart"/>
            <w:r>
              <w:rPr>
                <w:rFonts w:ascii="Arial" w:eastAsia="Times New Roman" w:hAnsi="Arial" w:cs="Times New Roman"/>
                <w:color w:val="FF0000"/>
              </w:rPr>
              <w:t>Brassfield</w:t>
            </w:r>
            <w:proofErr w:type="spellEnd"/>
            <w:r>
              <w:rPr>
                <w:rFonts w:ascii="Arial" w:eastAsia="Times New Roman" w:hAnsi="Arial" w:cs="Times New Roman"/>
                <w:color w:val="FF0000"/>
              </w:rPr>
              <w:t xml:space="preserve"> to create a 1 page (2 sided) brochure highlighting their school and programs by January 10</w:t>
            </w:r>
            <w:r w:rsidRPr="002717FE">
              <w:rPr>
                <w:rFonts w:ascii="Arial" w:eastAsia="Times New Roman" w:hAnsi="Arial" w:cs="Times New Roman"/>
                <w:color w:val="FF0000"/>
                <w:vertAlign w:val="superscript"/>
              </w:rPr>
              <w:t>th</w:t>
            </w:r>
          </w:p>
          <w:p w14:paraId="6472CC52" w14:textId="73B5CD0A" w:rsidR="00D96993" w:rsidRPr="002717FE" w:rsidRDefault="00D96993" w:rsidP="002717FE">
            <w:pPr>
              <w:pStyle w:val="ListParagraph"/>
              <w:numPr>
                <w:ilvl w:val="0"/>
                <w:numId w:val="26"/>
              </w:numPr>
              <w:spacing w:after="0" w:line="240" w:lineRule="auto"/>
              <w:textAlignment w:val="baseline"/>
              <w:rPr>
                <w:rFonts w:ascii="Arial" w:eastAsia="Times New Roman" w:hAnsi="Arial" w:cs="Times New Roman"/>
                <w:color w:val="FF0000"/>
              </w:rPr>
            </w:pPr>
            <w:r>
              <w:rPr>
                <w:rFonts w:ascii="Arial" w:eastAsia="Times New Roman" w:hAnsi="Arial" w:cs="Times New Roman"/>
                <w:color w:val="FF0000"/>
              </w:rPr>
              <w:t>A meeting will be held with all MCPS high school and middle school principals and counselors, plus feeder school counselors (and principals if they desire) to share these details on Wed. Nov. 16</w:t>
            </w:r>
            <w:r w:rsidRPr="00D96993">
              <w:rPr>
                <w:rFonts w:ascii="Arial" w:eastAsia="Times New Roman" w:hAnsi="Arial" w:cs="Times New Roman"/>
                <w:color w:val="FF0000"/>
                <w:vertAlign w:val="superscript"/>
              </w:rPr>
              <w:t>th</w:t>
            </w:r>
            <w:r>
              <w:rPr>
                <w:rFonts w:ascii="Arial" w:eastAsia="Times New Roman" w:hAnsi="Arial" w:cs="Times New Roman"/>
                <w:color w:val="FF0000"/>
              </w:rPr>
              <w:t xml:space="preserve"> from 1-4pm in Room 24 (upstairs), Admin Building – Heather will work with </w:t>
            </w:r>
            <w:proofErr w:type="spellStart"/>
            <w:r>
              <w:rPr>
                <w:rFonts w:ascii="Arial" w:eastAsia="Times New Roman" w:hAnsi="Arial" w:cs="Times New Roman"/>
                <w:color w:val="FF0000"/>
              </w:rPr>
              <w:t>Alanna</w:t>
            </w:r>
            <w:proofErr w:type="spellEnd"/>
            <w:r>
              <w:rPr>
                <w:rFonts w:ascii="Arial" w:eastAsia="Times New Roman" w:hAnsi="Arial" w:cs="Times New Roman"/>
                <w:color w:val="FF0000"/>
              </w:rPr>
              <w:t xml:space="preserve"> to coordinate this</w:t>
            </w:r>
          </w:p>
          <w:p w14:paraId="239310A3" w14:textId="39400775" w:rsidR="002717FE" w:rsidRPr="00B17B53" w:rsidRDefault="002717FE" w:rsidP="003D2AAF">
            <w:pPr>
              <w:spacing w:after="0" w:line="240" w:lineRule="auto"/>
              <w:textAlignment w:val="baseline"/>
              <w:rPr>
                <w:rFonts w:ascii="Arial" w:eastAsia="Times New Roman" w:hAnsi="Arial" w:cs="Times New Roman"/>
                <w:color w:val="FF0000"/>
              </w:rPr>
            </w:pPr>
          </w:p>
        </w:tc>
      </w:tr>
      <w:tr w:rsidR="00645FED" w14:paraId="5A3639B9" w14:textId="77777777" w:rsidTr="002B13DD">
        <w:tc>
          <w:tcPr>
            <w:tcW w:w="1260" w:type="dxa"/>
          </w:tcPr>
          <w:p w14:paraId="697D7DD4" w14:textId="3CB7DE45" w:rsidR="00645FED" w:rsidRDefault="00645FED" w:rsidP="00FF2E84">
            <w:pPr>
              <w:pStyle w:val="ColorfulList-Accent11"/>
              <w:spacing w:after="0"/>
              <w:ind w:left="0"/>
              <w:jc w:val="both"/>
              <w:rPr>
                <w:b/>
                <w:bCs/>
                <w:sz w:val="26"/>
                <w:szCs w:val="26"/>
              </w:rPr>
            </w:pPr>
            <w:r>
              <w:rPr>
                <w:b/>
                <w:bCs/>
                <w:sz w:val="26"/>
                <w:szCs w:val="26"/>
              </w:rPr>
              <w:lastRenderedPageBreak/>
              <w:t>5:00-5:20</w:t>
            </w:r>
          </w:p>
        </w:tc>
        <w:tc>
          <w:tcPr>
            <w:tcW w:w="9630" w:type="dxa"/>
          </w:tcPr>
          <w:p w14:paraId="7519D81C" w14:textId="77777777" w:rsidR="00645FED" w:rsidRDefault="00645FED" w:rsidP="009E1565">
            <w:pPr>
              <w:spacing w:after="0" w:line="240" w:lineRule="auto"/>
              <w:rPr>
                <w:sz w:val="24"/>
                <w:szCs w:val="24"/>
              </w:rPr>
            </w:pPr>
            <w:r>
              <w:rPr>
                <w:sz w:val="24"/>
                <w:szCs w:val="24"/>
              </w:rPr>
              <w:t>Urgent items needing discussion</w:t>
            </w:r>
          </w:p>
          <w:p w14:paraId="2F26C0A6" w14:textId="77777777" w:rsidR="00B17B53" w:rsidRDefault="00B17B53" w:rsidP="00B17B53">
            <w:pPr>
              <w:pStyle w:val="ListParagraph"/>
              <w:numPr>
                <w:ilvl w:val="0"/>
                <w:numId w:val="18"/>
              </w:numPr>
              <w:spacing w:after="0" w:line="240" w:lineRule="auto"/>
              <w:rPr>
                <w:color w:val="FF0000"/>
                <w:sz w:val="24"/>
                <w:szCs w:val="24"/>
              </w:rPr>
            </w:pPr>
            <w:r>
              <w:rPr>
                <w:color w:val="FF0000"/>
                <w:sz w:val="24"/>
                <w:szCs w:val="24"/>
              </w:rPr>
              <w:t>Trevor brought concerns about technology preparations for the Health Sciences Academy and the need to meet deadlines for implementation; Trevor will draft a letter to Art to clarify concerns and make preparations. He will cc: Superintendent, ERDs, Pat McHugh, Scott Reed, and Matt Clausen</w:t>
            </w:r>
          </w:p>
          <w:p w14:paraId="0E512647" w14:textId="34B4F00F" w:rsidR="00B17B53" w:rsidRPr="00B17B53" w:rsidRDefault="00B17B53" w:rsidP="00B17B53">
            <w:pPr>
              <w:pStyle w:val="ListParagraph"/>
              <w:numPr>
                <w:ilvl w:val="0"/>
                <w:numId w:val="18"/>
              </w:numPr>
              <w:spacing w:after="0" w:line="240" w:lineRule="auto"/>
              <w:rPr>
                <w:color w:val="FF0000"/>
                <w:sz w:val="24"/>
                <w:szCs w:val="24"/>
              </w:rPr>
            </w:pPr>
            <w:proofErr w:type="spellStart"/>
            <w:r>
              <w:rPr>
                <w:color w:val="FF0000"/>
                <w:sz w:val="24"/>
                <w:szCs w:val="24"/>
              </w:rPr>
              <w:t>MyVoices</w:t>
            </w:r>
            <w:proofErr w:type="spellEnd"/>
            <w:r>
              <w:rPr>
                <w:color w:val="FF0000"/>
                <w:sz w:val="24"/>
                <w:szCs w:val="24"/>
              </w:rPr>
              <w:t xml:space="preserve"> Survey – expressed concern about the timing of this b/c it takes 4 days of classroom use of the computer labs, making the computer labs unavailable to classes; requested extension of the two week survey window to happen anywhere between now and March 1</w:t>
            </w:r>
            <w:r w:rsidRPr="00B17B53">
              <w:rPr>
                <w:color w:val="FF0000"/>
                <w:sz w:val="24"/>
                <w:szCs w:val="24"/>
                <w:vertAlign w:val="superscript"/>
              </w:rPr>
              <w:t>st</w:t>
            </w:r>
            <w:r>
              <w:rPr>
                <w:color w:val="FF0000"/>
                <w:sz w:val="24"/>
                <w:szCs w:val="24"/>
              </w:rPr>
              <w:t>; Heather will follow up with Matt Clausen and get back to principals</w:t>
            </w:r>
          </w:p>
        </w:tc>
      </w:tr>
      <w:tr w:rsidR="009E1565" w14:paraId="09D9AA32" w14:textId="77777777" w:rsidTr="002B13DD">
        <w:tc>
          <w:tcPr>
            <w:tcW w:w="1260" w:type="dxa"/>
          </w:tcPr>
          <w:p w14:paraId="6CB9BBD0" w14:textId="31363E3A" w:rsidR="009E1565" w:rsidRDefault="006B45B7" w:rsidP="00FF2E84">
            <w:pPr>
              <w:pStyle w:val="ColorfulList-Accent11"/>
              <w:spacing w:after="0"/>
              <w:ind w:left="0"/>
              <w:jc w:val="both"/>
              <w:rPr>
                <w:b/>
                <w:bCs/>
                <w:sz w:val="26"/>
                <w:szCs w:val="26"/>
              </w:rPr>
            </w:pPr>
            <w:r>
              <w:rPr>
                <w:b/>
                <w:bCs/>
                <w:sz w:val="26"/>
                <w:szCs w:val="26"/>
              </w:rPr>
              <w:t>5:20-5:25</w:t>
            </w:r>
          </w:p>
        </w:tc>
        <w:tc>
          <w:tcPr>
            <w:tcW w:w="9630" w:type="dxa"/>
          </w:tcPr>
          <w:p w14:paraId="1C6A3369" w14:textId="77777777" w:rsidR="009E1565" w:rsidRDefault="001110AE" w:rsidP="003D2AAF">
            <w:pPr>
              <w:spacing w:after="0" w:line="240" w:lineRule="auto"/>
              <w:rPr>
                <w:sz w:val="24"/>
                <w:szCs w:val="24"/>
              </w:rPr>
            </w:pPr>
            <w:r>
              <w:rPr>
                <w:sz w:val="24"/>
                <w:szCs w:val="24"/>
              </w:rPr>
              <w:t>Wrap up and next steps</w:t>
            </w:r>
            <w:r w:rsidR="003D2AAF">
              <w:rPr>
                <w:sz w:val="24"/>
                <w:szCs w:val="24"/>
              </w:rPr>
              <w:t xml:space="preserve"> - </w:t>
            </w:r>
            <w:r w:rsidR="009E1565" w:rsidRPr="003D2AAF">
              <w:rPr>
                <w:sz w:val="24"/>
                <w:szCs w:val="24"/>
              </w:rPr>
              <w:t>What are we going to do about all of this?</w:t>
            </w:r>
          </w:p>
          <w:p w14:paraId="348456A6" w14:textId="77777777" w:rsidR="00B17B53" w:rsidRDefault="00B17B53" w:rsidP="00B17B53">
            <w:pPr>
              <w:pStyle w:val="ListParagraph"/>
              <w:numPr>
                <w:ilvl w:val="0"/>
                <w:numId w:val="21"/>
              </w:numPr>
              <w:spacing w:after="0" w:line="240" w:lineRule="auto"/>
              <w:rPr>
                <w:color w:val="FF0000"/>
                <w:sz w:val="24"/>
                <w:szCs w:val="24"/>
              </w:rPr>
            </w:pPr>
            <w:r>
              <w:rPr>
                <w:color w:val="FF0000"/>
                <w:sz w:val="24"/>
                <w:szCs w:val="24"/>
              </w:rPr>
              <w:t>Tom, Russ, and Trevor will meet on their own between now and Nov 9</w:t>
            </w:r>
            <w:r w:rsidRPr="00B17B53">
              <w:rPr>
                <w:color w:val="FF0000"/>
                <w:sz w:val="24"/>
                <w:szCs w:val="24"/>
                <w:vertAlign w:val="superscript"/>
              </w:rPr>
              <w:t>th</w:t>
            </w:r>
          </w:p>
          <w:p w14:paraId="16E1C119" w14:textId="77777777" w:rsidR="00B17B53" w:rsidRDefault="00B17B53" w:rsidP="00B17B53">
            <w:pPr>
              <w:pStyle w:val="ListParagraph"/>
              <w:numPr>
                <w:ilvl w:val="0"/>
                <w:numId w:val="21"/>
              </w:numPr>
              <w:spacing w:after="0" w:line="240" w:lineRule="auto"/>
              <w:rPr>
                <w:color w:val="FF0000"/>
                <w:sz w:val="24"/>
                <w:szCs w:val="24"/>
              </w:rPr>
            </w:pPr>
            <w:r>
              <w:rPr>
                <w:color w:val="FF0000"/>
                <w:sz w:val="24"/>
                <w:szCs w:val="24"/>
              </w:rPr>
              <w:t>ERDs, all high school principals will meet again on Nov. 9</w:t>
            </w:r>
            <w:r w:rsidRPr="00B17B53">
              <w:rPr>
                <w:color w:val="FF0000"/>
                <w:sz w:val="24"/>
                <w:szCs w:val="24"/>
                <w:vertAlign w:val="superscript"/>
              </w:rPr>
              <w:t>th</w:t>
            </w:r>
            <w:r>
              <w:rPr>
                <w:color w:val="FF0000"/>
                <w:sz w:val="24"/>
                <w:szCs w:val="24"/>
              </w:rPr>
              <w:t xml:space="preserve"> to finalize plans for Nov. 16</w:t>
            </w:r>
            <w:r w:rsidRPr="00B17B53">
              <w:rPr>
                <w:color w:val="FF0000"/>
                <w:sz w:val="24"/>
                <w:szCs w:val="24"/>
                <w:vertAlign w:val="superscript"/>
              </w:rPr>
              <w:t>th</w:t>
            </w:r>
            <w:r>
              <w:rPr>
                <w:color w:val="FF0000"/>
                <w:sz w:val="24"/>
                <w:szCs w:val="24"/>
              </w:rPr>
              <w:t xml:space="preserve"> meeting with HS/MS counselors/feeder schools</w:t>
            </w:r>
          </w:p>
          <w:p w14:paraId="31F9BE06" w14:textId="77777777" w:rsidR="00B17B53" w:rsidRDefault="00B17B53" w:rsidP="00B17B53">
            <w:pPr>
              <w:pStyle w:val="ListParagraph"/>
              <w:numPr>
                <w:ilvl w:val="0"/>
                <w:numId w:val="21"/>
              </w:numPr>
              <w:spacing w:after="0" w:line="240" w:lineRule="auto"/>
              <w:rPr>
                <w:color w:val="FF0000"/>
                <w:sz w:val="24"/>
                <w:szCs w:val="24"/>
              </w:rPr>
            </w:pPr>
            <w:r>
              <w:rPr>
                <w:color w:val="FF0000"/>
                <w:sz w:val="24"/>
                <w:szCs w:val="24"/>
              </w:rPr>
              <w:t>Nov. 16</w:t>
            </w:r>
            <w:r w:rsidRPr="00B17B53">
              <w:rPr>
                <w:color w:val="FF0000"/>
                <w:sz w:val="24"/>
                <w:szCs w:val="24"/>
                <w:vertAlign w:val="superscript"/>
              </w:rPr>
              <w:t>th</w:t>
            </w:r>
            <w:proofErr w:type="gramStart"/>
            <w:r>
              <w:rPr>
                <w:color w:val="FF0000"/>
                <w:sz w:val="24"/>
                <w:szCs w:val="24"/>
              </w:rPr>
              <w:t>,1</w:t>
            </w:r>
            <w:proofErr w:type="gramEnd"/>
            <w:r>
              <w:rPr>
                <w:color w:val="FF0000"/>
                <w:sz w:val="24"/>
                <w:szCs w:val="24"/>
              </w:rPr>
              <w:t xml:space="preserve">-4pm, Admin </w:t>
            </w:r>
            <w:proofErr w:type="spellStart"/>
            <w:r>
              <w:rPr>
                <w:color w:val="FF0000"/>
                <w:sz w:val="24"/>
                <w:szCs w:val="24"/>
              </w:rPr>
              <w:t>Bldg</w:t>
            </w:r>
            <w:proofErr w:type="spellEnd"/>
            <w:r>
              <w:rPr>
                <w:color w:val="FF0000"/>
                <w:sz w:val="24"/>
                <w:szCs w:val="24"/>
              </w:rPr>
              <w:t xml:space="preserve">, </w:t>
            </w:r>
            <w:proofErr w:type="spellStart"/>
            <w:r>
              <w:rPr>
                <w:color w:val="FF0000"/>
                <w:sz w:val="24"/>
                <w:szCs w:val="24"/>
              </w:rPr>
              <w:t>Rm</w:t>
            </w:r>
            <w:proofErr w:type="spellEnd"/>
            <w:r>
              <w:rPr>
                <w:color w:val="FF0000"/>
                <w:sz w:val="24"/>
                <w:szCs w:val="24"/>
              </w:rPr>
              <w:t xml:space="preserve"> 24 (upstairs) meeting with ALL MCPS high school and middle school counselors, plus feeder school counselors (and principals if they desire):</w:t>
            </w:r>
          </w:p>
          <w:p w14:paraId="7EED9DA2" w14:textId="77777777" w:rsidR="00B17B53" w:rsidRPr="00B17B53" w:rsidRDefault="00B17B53" w:rsidP="00B17B53">
            <w:pPr>
              <w:pStyle w:val="ListParagraph"/>
              <w:numPr>
                <w:ilvl w:val="0"/>
                <w:numId w:val="23"/>
              </w:numPr>
              <w:spacing w:after="0" w:line="240" w:lineRule="auto"/>
              <w:rPr>
                <w:color w:val="FF0000"/>
                <w:sz w:val="24"/>
                <w:szCs w:val="24"/>
              </w:rPr>
            </w:pPr>
            <w:r w:rsidRPr="00B17B53">
              <w:rPr>
                <w:color w:val="FF0000"/>
                <w:sz w:val="24"/>
                <w:szCs w:val="24"/>
              </w:rPr>
              <w:t>Presentations from each high school principal highlighting schools and programs</w:t>
            </w:r>
          </w:p>
          <w:p w14:paraId="62BD436E" w14:textId="77777777" w:rsidR="00B17B53" w:rsidRPr="00B17B53" w:rsidRDefault="00B17B53" w:rsidP="00B17B53">
            <w:pPr>
              <w:pStyle w:val="ListParagraph"/>
              <w:numPr>
                <w:ilvl w:val="0"/>
                <w:numId w:val="23"/>
              </w:numPr>
              <w:spacing w:after="0" w:line="240" w:lineRule="auto"/>
              <w:rPr>
                <w:color w:val="FF0000"/>
                <w:sz w:val="24"/>
                <w:szCs w:val="24"/>
              </w:rPr>
            </w:pPr>
            <w:r w:rsidRPr="00B17B53">
              <w:rPr>
                <w:color w:val="FF0000"/>
                <w:sz w:val="24"/>
                <w:szCs w:val="24"/>
              </w:rPr>
              <w:lastRenderedPageBreak/>
              <w:t>Process for students outside the attendance area (open enrollment application)</w:t>
            </w:r>
          </w:p>
          <w:p w14:paraId="2C671692" w14:textId="11D0B738" w:rsidR="00B17B53" w:rsidRPr="00B17B53" w:rsidRDefault="00B17B53" w:rsidP="00B17B53">
            <w:pPr>
              <w:pStyle w:val="ListParagraph"/>
              <w:numPr>
                <w:ilvl w:val="0"/>
                <w:numId w:val="23"/>
              </w:numPr>
              <w:spacing w:after="0" w:line="240" w:lineRule="auto"/>
              <w:rPr>
                <w:color w:val="FF0000"/>
                <w:sz w:val="24"/>
                <w:szCs w:val="24"/>
              </w:rPr>
            </w:pPr>
            <w:r w:rsidRPr="00B17B53">
              <w:rPr>
                <w:color w:val="FF0000"/>
                <w:sz w:val="24"/>
                <w:szCs w:val="24"/>
              </w:rPr>
              <w:t>Application information and deadlines for students interested in programs such as the Health Sciences Academy and International Baccalaureate</w:t>
            </w:r>
          </w:p>
        </w:tc>
      </w:tr>
      <w:tr w:rsidR="009E1565" w14:paraId="06E33855" w14:textId="77777777" w:rsidTr="002B13DD">
        <w:tc>
          <w:tcPr>
            <w:tcW w:w="1260" w:type="dxa"/>
          </w:tcPr>
          <w:p w14:paraId="7E62FAC1" w14:textId="168C5AF8" w:rsidR="009E1565" w:rsidRDefault="009E1565" w:rsidP="00FF2E84">
            <w:pPr>
              <w:pStyle w:val="ColorfulList-Accent11"/>
              <w:spacing w:after="0"/>
              <w:ind w:left="0"/>
              <w:jc w:val="both"/>
              <w:rPr>
                <w:b/>
                <w:bCs/>
                <w:sz w:val="26"/>
                <w:szCs w:val="26"/>
              </w:rPr>
            </w:pPr>
            <w:r>
              <w:rPr>
                <w:b/>
                <w:bCs/>
                <w:sz w:val="26"/>
                <w:szCs w:val="26"/>
              </w:rPr>
              <w:lastRenderedPageBreak/>
              <w:t>5:25-5:30</w:t>
            </w:r>
          </w:p>
        </w:tc>
        <w:tc>
          <w:tcPr>
            <w:tcW w:w="9630" w:type="dxa"/>
          </w:tcPr>
          <w:p w14:paraId="363ABFF7" w14:textId="7BB23255" w:rsidR="009E1565" w:rsidRPr="002E6A14" w:rsidRDefault="009E1565" w:rsidP="002E6A14">
            <w:pPr>
              <w:spacing w:after="0" w:line="240" w:lineRule="auto"/>
              <w:rPr>
                <w:sz w:val="24"/>
                <w:szCs w:val="24"/>
              </w:rPr>
            </w:pPr>
            <w:r w:rsidRPr="009E1565">
              <w:rPr>
                <w:sz w:val="24"/>
                <w:szCs w:val="24"/>
              </w:rPr>
              <w:t>Feedback</w:t>
            </w:r>
            <w:r w:rsidR="003D2AAF">
              <w:rPr>
                <w:sz w:val="24"/>
                <w:szCs w:val="24"/>
              </w:rPr>
              <w:t xml:space="preserve"> </w:t>
            </w:r>
            <w:r w:rsidRPr="009E1565">
              <w:rPr>
                <w:b/>
                <w:sz w:val="24"/>
                <w:szCs w:val="24"/>
              </w:rPr>
              <w:t>Plus/Delta Protocol</w:t>
            </w:r>
          </w:p>
        </w:tc>
      </w:tr>
    </w:tbl>
    <w:p w14:paraId="1991130F" w14:textId="77777777" w:rsidR="006754F9" w:rsidRPr="005E3DA7" w:rsidRDefault="006754F9" w:rsidP="00AB6D51">
      <w:pPr>
        <w:pStyle w:val="ColorfulList-Accent11"/>
        <w:spacing w:after="0"/>
        <w:ind w:left="0"/>
        <w:rPr>
          <w:b/>
          <w:bCs/>
          <w:sz w:val="26"/>
          <w:szCs w:val="26"/>
        </w:rPr>
      </w:pPr>
    </w:p>
    <w:sectPr w:rsidR="006754F9" w:rsidRPr="005E3DA7" w:rsidSect="002B13DD">
      <w:pgSz w:w="12240" w:h="15840"/>
      <w:pgMar w:top="648"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96C2116"/>
    <w:multiLevelType w:val="hybridMultilevel"/>
    <w:tmpl w:val="E2B4D1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E34625"/>
    <w:multiLevelType w:val="hybridMultilevel"/>
    <w:tmpl w:val="80943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A5E6C"/>
    <w:multiLevelType w:val="hybridMultilevel"/>
    <w:tmpl w:val="562C44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1E9B6919"/>
    <w:multiLevelType w:val="hybridMultilevel"/>
    <w:tmpl w:val="41583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A524C93"/>
    <w:multiLevelType w:val="hybridMultilevel"/>
    <w:tmpl w:val="C4405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546338"/>
    <w:multiLevelType w:val="hybridMultilevel"/>
    <w:tmpl w:val="4468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427548"/>
    <w:multiLevelType w:val="hybridMultilevel"/>
    <w:tmpl w:val="14E88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BF1DE7"/>
    <w:multiLevelType w:val="hybridMultilevel"/>
    <w:tmpl w:val="D2385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85345E"/>
    <w:multiLevelType w:val="hybridMultilevel"/>
    <w:tmpl w:val="6456A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8570D5"/>
    <w:multiLevelType w:val="hybridMultilevel"/>
    <w:tmpl w:val="DA0A7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CB0229"/>
    <w:multiLevelType w:val="hybridMultilevel"/>
    <w:tmpl w:val="29D2D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F55610"/>
    <w:multiLevelType w:val="hybridMultilevel"/>
    <w:tmpl w:val="FD684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C847C8"/>
    <w:multiLevelType w:val="hybridMultilevel"/>
    <w:tmpl w:val="FC167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2A04C3"/>
    <w:multiLevelType w:val="hybridMultilevel"/>
    <w:tmpl w:val="BADC0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1373E2"/>
    <w:multiLevelType w:val="multilevel"/>
    <w:tmpl w:val="F2044A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832CD6"/>
    <w:multiLevelType w:val="hybridMultilevel"/>
    <w:tmpl w:val="70A27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0"/>
  </w:num>
  <w:num w:numId="4">
    <w:abstractNumId w:val="5"/>
  </w:num>
  <w:num w:numId="5">
    <w:abstractNumId w:val="25"/>
  </w:num>
  <w:num w:numId="6">
    <w:abstractNumId w:val="15"/>
  </w:num>
  <w:num w:numId="7">
    <w:abstractNumId w:val="13"/>
  </w:num>
  <w:num w:numId="8">
    <w:abstractNumId w:val="24"/>
  </w:num>
  <w:num w:numId="9">
    <w:abstractNumId w:val="3"/>
  </w:num>
  <w:num w:numId="10">
    <w:abstractNumId w:val="12"/>
  </w:num>
  <w:num w:numId="11">
    <w:abstractNumId w:val="18"/>
  </w:num>
  <w:num w:numId="12">
    <w:abstractNumId w:val="11"/>
  </w:num>
  <w:num w:numId="13">
    <w:abstractNumId w:val="22"/>
  </w:num>
  <w:num w:numId="14">
    <w:abstractNumId w:val="4"/>
  </w:num>
  <w:num w:numId="15">
    <w:abstractNumId w:val="17"/>
  </w:num>
  <w:num w:numId="16">
    <w:abstractNumId w:val="23"/>
    <w:lvlOverride w:ilvl="1">
      <w:lvl w:ilvl="1">
        <w:numFmt w:val="lowerLetter"/>
        <w:lvlText w:val="%2."/>
        <w:lvlJc w:val="left"/>
      </w:lvl>
    </w:lvlOverride>
  </w:num>
  <w:num w:numId="17">
    <w:abstractNumId w:val="19"/>
  </w:num>
  <w:num w:numId="18">
    <w:abstractNumId w:val="26"/>
  </w:num>
  <w:num w:numId="19">
    <w:abstractNumId w:val="14"/>
  </w:num>
  <w:num w:numId="20">
    <w:abstractNumId w:val="6"/>
  </w:num>
  <w:num w:numId="21">
    <w:abstractNumId w:val="21"/>
  </w:num>
  <w:num w:numId="22">
    <w:abstractNumId w:val="1"/>
  </w:num>
  <w:num w:numId="23">
    <w:abstractNumId w:val="2"/>
  </w:num>
  <w:num w:numId="24">
    <w:abstractNumId w:val="8"/>
  </w:num>
  <w:num w:numId="25">
    <w:abstractNumId w:val="20"/>
  </w:num>
  <w:num w:numId="26">
    <w:abstractNumId w:val="1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566FB"/>
    <w:rsid w:val="000629B4"/>
    <w:rsid w:val="00096E25"/>
    <w:rsid w:val="000A780E"/>
    <w:rsid w:val="000C6644"/>
    <w:rsid w:val="000D7AE8"/>
    <w:rsid w:val="000F7FC3"/>
    <w:rsid w:val="001110AE"/>
    <w:rsid w:val="00113145"/>
    <w:rsid w:val="00130230"/>
    <w:rsid w:val="001479F5"/>
    <w:rsid w:val="00173DE6"/>
    <w:rsid w:val="001918B1"/>
    <w:rsid w:val="001A6B6A"/>
    <w:rsid w:val="001D21C5"/>
    <w:rsid w:val="001D5B48"/>
    <w:rsid w:val="00211524"/>
    <w:rsid w:val="002528AF"/>
    <w:rsid w:val="00256191"/>
    <w:rsid w:val="00261AEE"/>
    <w:rsid w:val="00262D4E"/>
    <w:rsid w:val="002657F1"/>
    <w:rsid w:val="002717FE"/>
    <w:rsid w:val="00272563"/>
    <w:rsid w:val="002A1BCA"/>
    <w:rsid w:val="002B13DD"/>
    <w:rsid w:val="002D5204"/>
    <w:rsid w:val="002E315A"/>
    <w:rsid w:val="002E6A14"/>
    <w:rsid w:val="00302880"/>
    <w:rsid w:val="0031724A"/>
    <w:rsid w:val="003455F3"/>
    <w:rsid w:val="00364AE5"/>
    <w:rsid w:val="003B6B6E"/>
    <w:rsid w:val="003B785B"/>
    <w:rsid w:val="003D2AAF"/>
    <w:rsid w:val="0042514F"/>
    <w:rsid w:val="00444E1D"/>
    <w:rsid w:val="00445A31"/>
    <w:rsid w:val="004A56FC"/>
    <w:rsid w:val="004F114C"/>
    <w:rsid w:val="004F3928"/>
    <w:rsid w:val="005011DD"/>
    <w:rsid w:val="005E3DA7"/>
    <w:rsid w:val="005E45EE"/>
    <w:rsid w:val="006117FD"/>
    <w:rsid w:val="00630C21"/>
    <w:rsid w:val="00645DBF"/>
    <w:rsid w:val="00645FED"/>
    <w:rsid w:val="00674D6E"/>
    <w:rsid w:val="006754F9"/>
    <w:rsid w:val="006821E7"/>
    <w:rsid w:val="006A28F9"/>
    <w:rsid w:val="006B45B7"/>
    <w:rsid w:val="006B5823"/>
    <w:rsid w:val="006B6455"/>
    <w:rsid w:val="006C4C9E"/>
    <w:rsid w:val="006D2964"/>
    <w:rsid w:val="006E5C58"/>
    <w:rsid w:val="00702F59"/>
    <w:rsid w:val="00721812"/>
    <w:rsid w:val="0074380A"/>
    <w:rsid w:val="00757C4E"/>
    <w:rsid w:val="00762B99"/>
    <w:rsid w:val="00782701"/>
    <w:rsid w:val="007850FB"/>
    <w:rsid w:val="00832F76"/>
    <w:rsid w:val="008927BA"/>
    <w:rsid w:val="008961E3"/>
    <w:rsid w:val="008A36A2"/>
    <w:rsid w:val="008D22CA"/>
    <w:rsid w:val="008F1452"/>
    <w:rsid w:val="008F2B9C"/>
    <w:rsid w:val="00920817"/>
    <w:rsid w:val="009378BF"/>
    <w:rsid w:val="00942690"/>
    <w:rsid w:val="0095792D"/>
    <w:rsid w:val="00996CBC"/>
    <w:rsid w:val="009B0E89"/>
    <w:rsid w:val="009B18AF"/>
    <w:rsid w:val="009E1565"/>
    <w:rsid w:val="00A0146E"/>
    <w:rsid w:val="00A361BF"/>
    <w:rsid w:val="00A60369"/>
    <w:rsid w:val="00A830B4"/>
    <w:rsid w:val="00A96957"/>
    <w:rsid w:val="00AA40B6"/>
    <w:rsid w:val="00AB6D51"/>
    <w:rsid w:val="00AC7594"/>
    <w:rsid w:val="00AF65CF"/>
    <w:rsid w:val="00B17B53"/>
    <w:rsid w:val="00B20902"/>
    <w:rsid w:val="00B24CFD"/>
    <w:rsid w:val="00BA46EA"/>
    <w:rsid w:val="00BA7128"/>
    <w:rsid w:val="00BB5083"/>
    <w:rsid w:val="00BE6051"/>
    <w:rsid w:val="00C206DB"/>
    <w:rsid w:val="00C27F31"/>
    <w:rsid w:val="00C30370"/>
    <w:rsid w:val="00C3406E"/>
    <w:rsid w:val="00CD5364"/>
    <w:rsid w:val="00D25B44"/>
    <w:rsid w:val="00D40353"/>
    <w:rsid w:val="00D96993"/>
    <w:rsid w:val="00DA07AA"/>
    <w:rsid w:val="00DB746D"/>
    <w:rsid w:val="00DC5C0B"/>
    <w:rsid w:val="00DD6ACA"/>
    <w:rsid w:val="00DE17A2"/>
    <w:rsid w:val="00DE57FF"/>
    <w:rsid w:val="00E26BC3"/>
    <w:rsid w:val="00ED0937"/>
    <w:rsid w:val="00ED0C5D"/>
    <w:rsid w:val="00ED277B"/>
    <w:rsid w:val="00EE02D9"/>
    <w:rsid w:val="00EE3C0B"/>
    <w:rsid w:val="00F35434"/>
    <w:rsid w:val="00F37C15"/>
    <w:rsid w:val="00F64C4B"/>
    <w:rsid w:val="00F80D01"/>
    <w:rsid w:val="00FB32FF"/>
    <w:rsid w:val="00FC3CBB"/>
    <w:rsid w:val="00FF2E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6A6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D277B"/>
    <w:pPr>
      <w:widowControl w:val="0"/>
      <w:autoSpaceDE w:val="0"/>
      <w:autoSpaceDN w:val="0"/>
      <w:adjustRightInd w:val="0"/>
    </w:pPr>
    <w:rPr>
      <w:rFonts w:ascii="Arial" w:eastAsiaTheme="minorEastAsia"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D277B"/>
    <w:pPr>
      <w:widowControl w:val="0"/>
      <w:autoSpaceDE w:val="0"/>
      <w:autoSpaceDN w:val="0"/>
      <w:adjustRightInd w:val="0"/>
    </w:pPr>
    <w:rPr>
      <w:rFonts w:ascii="Arial" w:eastAsiaTheme="minorEastAsia"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02298242">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1895120333">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C9541-BA95-4A4F-BAAC-23BA5DD14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915</Words>
  <Characters>5216</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6119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Heather Davis Schmidt</cp:lastModifiedBy>
  <cp:revision>3</cp:revision>
  <cp:lastPrinted>2011-09-20T20:57:00Z</cp:lastPrinted>
  <dcterms:created xsi:type="dcterms:W3CDTF">2011-10-26T15:43:00Z</dcterms:created>
  <dcterms:modified xsi:type="dcterms:W3CDTF">2011-10-26T17:09:00Z</dcterms:modified>
</cp:coreProperties>
</file>